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E49F" w14:textId="77777777" w:rsidR="00E863EB" w:rsidRPr="00E9534D" w:rsidRDefault="00E863EB" w:rsidP="00E863EB">
      <w:pPr>
        <w:jc w:val="center"/>
        <w:rPr>
          <w:b/>
        </w:rPr>
      </w:pPr>
      <w:r w:rsidRPr="00E9534D">
        <w:rPr>
          <w:noProof/>
        </w:rPr>
        <mc:AlternateContent>
          <mc:Choice Requires="wps">
            <w:drawing>
              <wp:anchor distT="0" distB="0" distL="114300" distR="114300" simplePos="0" relativeHeight="251652096" behindDoc="0" locked="0" layoutInCell="1" allowOverlap="1" wp14:anchorId="056EE8B1" wp14:editId="056EE8B2">
                <wp:simplePos x="0" y="0"/>
                <wp:positionH relativeFrom="margin">
                  <wp:posOffset>5951855</wp:posOffset>
                </wp:positionH>
                <wp:positionV relativeFrom="margin">
                  <wp:posOffset>-203200</wp:posOffset>
                </wp:positionV>
                <wp:extent cx="182880" cy="5770880"/>
                <wp:effectExtent l="0" t="0" r="2667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088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68.65pt;margin-top:-16pt;width:14.4pt;height:45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R8PAIAAH4EAAAOAAAAZHJzL2Uyb0RvYy54bWysVNuO0zAQfUfiHyy/0yRVS7NR09WqyyKk&#10;BVYsfIDrOImFb4zdpuXrGTttycIbog+R5+LjM2dmur49akUOAry0pqbFLKdEGG4babqafvv68Kak&#10;xAdmGqasETU9CU9vN69frQdXibntrWoEEAQxvhpcTfsQXJVlnvdCMz+zThgMthY0C2hClzXABkTX&#10;Kpvn+dtssNA4sFx4j977MUg3Cb9tBQ+f29aLQFRNkVtIX0jfXfxmmzWrOmCul/xMg/0DC82kwUev&#10;UPcsMLIH+ReUlhyst22Ycasz27aSi1QDVlPkf1Tz3DMnUi0ojndXmfz/g+WfDk9AZFPTJSWGaWzR&#10;FxSNmU4JUkZ5BucrzHp2TxAL9O7R8u+eGLvtMUvcAdihF6xBUkXMz15ciIbHq2Q3fLQNorN9sEmp&#10;Yws6AqIG5Jgacro2RBwD4egsynlZYts4hparVR6N+ASrLrcd+PBeWE3ioaaA3BM6Ozz6MKZeUhJ7&#10;q2TzIJVKRhwysVVADgzHIxyLdFXtNVIdfUUef+OUoB9nafRfaKQ5jRCJlJ+iK0OGmt4s58uE+iLm&#10;odtd301PXAGnEFoGXA4ldU3LCZGo9jvTYHWsCkyq8YyiKBNdKN659ov4YxN3tjlhI8COS4BLi4fe&#10;wk9KBlyAmvofewaCEvXBYDNvisUibkwyFsvVHA2YRnbTCDMcoVBESsbjNoxbtncgux5fGsU19g4H&#10;oJWpN5HfyOo8NjjkScjzQsYtmtop6/ffxuYXAAAA//8DAFBLAwQUAAYACAAAACEAM/6aLOAAAAAL&#10;AQAADwAAAGRycy9kb3ducmV2LnhtbEyPy26DMBBF95X6D9ZU6i4xhIoAZYiSqI9NN6X5AAemgIrH&#10;FDtA/77uqlmO5ujec/Pdonsx0Wg7wwjhOgBBXJm64wbh9PG8SkBYp7hWvWFC+CELu+L2JldZbWZ+&#10;p6l0jfAhbDOF0Do3ZFLaqiWt7NoMxP73aUatnD/HRtajmn247uUmCGKpVce+oVUDHVuqvsqLRpDl&#10;wzw9zak9HF/T8LA/RS9v34x4f7fsH0E4Wtw/DH/6Xh0K73Q2F66t6BHSaBt5FGEVbfwoT6RxHII4&#10;IyTbOAFZ5PJ6Q/ELAAD//wMAUEsBAi0AFAAGAAgAAAAhALaDOJL+AAAA4QEAABMAAAAAAAAAAAAA&#10;AAAAAAAAAFtDb250ZW50X1R5cGVzXS54bWxQSwECLQAUAAYACAAAACEAOP0h/9YAAACUAQAACwAA&#10;AAAAAAAAAAAAAAAvAQAAX3JlbHMvLnJlbHNQSwECLQAUAAYACAAAACEAeHBkfDwCAAB+BAAADgAA&#10;AAAAAAAAAAAAAAAuAgAAZHJzL2Uyb0RvYy54bWxQSwECLQAUAAYACAAAACEAM/6aLOAAAAALAQAA&#10;DwAAAAAAAAAAAAAAAACWBAAAZHJzL2Rvd25yZXYueG1sUEsFBgAAAAAEAAQA8wAAAKMFAAAAAA==&#10;" fillcolor="black [3213]">
                <w10:wrap anchorx="margin" anchory="margin"/>
              </v:rect>
            </w:pict>
          </mc:Fallback>
        </mc:AlternateContent>
      </w:r>
      <w:r w:rsidRPr="00E9534D">
        <w:rPr>
          <w:noProof/>
        </w:rPr>
        <mc:AlternateContent>
          <mc:Choice Requires="wps">
            <w:drawing>
              <wp:anchor distT="0" distB="0" distL="114300" distR="114300" simplePos="0" relativeHeight="251650048" behindDoc="0" locked="0" layoutInCell="1" allowOverlap="1" wp14:anchorId="056EE8B3" wp14:editId="056EE8B4">
                <wp:simplePos x="0" y="0"/>
                <wp:positionH relativeFrom="margin">
                  <wp:align>center</wp:align>
                </wp:positionH>
                <wp:positionV relativeFrom="margin">
                  <wp:align>center</wp:align>
                </wp:positionV>
                <wp:extent cx="6839585" cy="9121140"/>
                <wp:effectExtent l="0" t="0" r="22225"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8.55pt;height:718.2pt;z-index:2516500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erlQIAADMFAAAOAAAAZHJzL2Uyb0RvYy54bWysVF1v2jAUfZ+0/2D5HZLQQCFqqCoC06Ru&#10;q9btB5jEIdb8NdsQWLX/vmsbKGwv07Q8OL7+OD7n3mPf3e8FRztqLFOyxNkwxYjKWjVMbkr89ctq&#10;MMXIOiIbwpWkJT5Qi+/nb9/c9bqgI9Up3lCDAETaotcl7pzTRZLYuqOC2KHSVMJkq4wgDkKzSRpD&#10;ekAXPBml6STplWm0UTW1FkarOInnAb9tae0+ta2lDvESAzcXWhPatW+T+R0pNobojtVHGuQfWAjC&#10;JBx6hqqII2hr2B9QgtVGWdW6Ya1EotqW1TRoADVZ+pua545oGrRAcqw+p8n+P9j64+7JINaUeIaR&#10;JAJK9BmSRuSGU5T79PTaFrDqWT8ZL9DqR1V/s0iqRQer6IMxqu8oaYBU5tcnVxt8YGErWvcfVAPo&#10;ZOtUyNS+NcIDQg7QPhTkcC4I3TtUw+BkejMbT8cY1TA3y0ZZloeSJaQ4bdfGundUCeQ7JTZAPsCT&#10;3aN1ng4pTkv8aVKtGOeh6lyiHlDHo3HYYBVnjZ8MKr3/6IIbtCPgHLfPwhq+FaAijmWp/6KBYBxs&#10;FsdPBIOFPUTgcIUumAPTcyZKPL1A8VlcyiaQc4Tx2AcBXHpOkBSQdOxFc73M0tlyupzmg3w0WQ7y&#10;tKoGD6tFPpissttxdVMtFlX201PP8qJjTUOlV3gyepb/nZGOVy5a9Gz1K0nWbNbndK3CF8wAhnnN&#10;a3JNIyQGVJ3+QV2wj3dMdN5aNQdwj1Hx5sJLA51OmR8Y9XBrS2y/b4mhGPH3Ehw4y3JwCHIhyMe3&#10;IwjM5cz6cobIGqCgvBjF7sLFp2GrDdt0cFIsu1QP4NqWBT95R0dWwNsHcDODguMr4q/+ZRxWvb51&#10;818A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NtpB6u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sdt>
      <w:sdtPr>
        <w:rPr>
          <w:kern w:val="28"/>
        </w:rPr>
        <w:id w:val="-240795504"/>
        <w:docPartObj>
          <w:docPartGallery w:val="Cover Pages"/>
          <w:docPartUnique/>
        </w:docPartObj>
      </w:sdtPr>
      <w:sdtEndPr>
        <w:rPr>
          <w:kern w:val="0"/>
          <w:sz w:val="10"/>
        </w:rPr>
      </w:sdtEndPr>
      <w:sdtContent>
        <w:p w14:paraId="056EE4A0" w14:textId="785D8F0C" w:rsidR="00E863EB" w:rsidRPr="00E9534D" w:rsidRDefault="00BD5580" w:rsidP="00E863EB">
          <w:pPr>
            <w:spacing w:after="0"/>
            <w:rPr>
              <w:rFonts w:asciiTheme="majorHAnsi" w:eastAsiaTheme="majorEastAsia" w:hAnsiTheme="majorHAnsi" w:cstheme="majorBidi"/>
              <w:color w:val="000000" w:themeColor="text1"/>
              <w:spacing w:val="-20"/>
              <w:kern w:val="28"/>
              <w:sz w:val="10"/>
              <w:szCs w:val="52"/>
            </w:rPr>
          </w:pPr>
          <w:r w:rsidRPr="00E9534D">
            <w:rPr>
              <w:noProof/>
            </w:rPr>
            <mc:AlternateContent>
              <mc:Choice Requires="wps">
                <w:drawing>
                  <wp:anchor distT="0" distB="0" distL="114300" distR="114300" simplePos="0" relativeHeight="251649024" behindDoc="0" locked="0" layoutInCell="1" allowOverlap="1" wp14:anchorId="056EE8BD" wp14:editId="644EE607">
                    <wp:simplePos x="0" y="0"/>
                    <wp:positionH relativeFrom="margin">
                      <wp:align>center</wp:align>
                    </wp:positionH>
                    <wp:positionV relativeFrom="margin">
                      <wp:posOffset>5377815</wp:posOffset>
                    </wp:positionV>
                    <wp:extent cx="6016625" cy="117030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43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6EE90C" w14:textId="01F139FC" w:rsidR="00BD5580" w:rsidRPr="007A6880" w:rsidRDefault="00BD5580" w:rsidP="00E863EB">
                                <w:pPr>
                                  <w:pStyle w:val="Title"/>
                                  <w:spacing w:before="60" w:after="360"/>
                                  <w:rPr>
                                    <w:color w:val="auto"/>
                                    <w:sz w:val="44"/>
                                  </w:rPr>
                                </w:pPr>
                                <w:sdt>
                                  <w:sdtPr>
                                    <w:rPr>
                                      <w:sz w:val="44"/>
                                    </w:rPr>
                                    <w:alias w:val="Title"/>
                                    <w:id w:val="34020115"/>
                                    <w:dataBinding w:prefixMappings="xmlns:ns0='http://schemas.openxmlformats.org/package/2006/metadata/core-properties' xmlns:ns1='http://purl.org/dc/elements/1.1/'" w:xpath="/ns0:coreProperties[1]/ns1:title[1]" w:storeItemID="{6C3C8BC8-F283-45AE-878A-BAB7291924A1}"/>
                                    <w:text/>
                                  </w:sdtPr>
                                  <w:sdtContent>
                                    <w:r>
                                      <w:rPr>
                                        <w:sz w:val="44"/>
                                      </w:rPr>
                                      <w:t>Consumptive and recreational uses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423.45pt;width:473.75pt;height:92.15pt;z-index:251649024;visibility:visible;mso-wrap-style:square;mso-width-percent:940;mso-height-percent:0;mso-wrap-distance-left:9pt;mso-wrap-distance-top:0;mso-wrap-distance-right:9pt;mso-wrap-distance-bottom:0;mso-position-horizontal:center;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fDewIAAOgEAAAOAAAAZHJzL2Uyb0RvYy54bWysVNuO2yAQfa/Uf0C8J76s4yTWOqttnFSV&#10;thdptx+ADY5RMbhAYqer/nsHnGTT7UtV1Q8YGDhzZs4Mt3dDK9CBacOVzHE0DTFislKUy12Ovz5t&#10;JwuMjCWSEqEky/GRGXy3evvmtu8yFqtGCco0AhBpsr7LcWNtlwWBqRrWEjNVHZNgrJVuiYWl3gVU&#10;kx7QWxHEYZgGvdK006pixsBuMRrxyuPXNavs57o2zCKRY+Bm/aj9WLoxWN2SbKdJ1/DqRIP8A4uW&#10;cAlOL1AFsQTtNf8DquWVVkbVdlqpNlB1zSvmY4BoovBVNI8N6ZiPBZJjukuazP+DrT4dvmjEaY7n&#10;GEnSgkRPbLDonRpQnLr09J3J4NRjB+fsAPsgsw/VdA+q+maQVOuGyB2711r1DSMU6EXuZnB1dcQx&#10;DqTsPyoKfsjeKg801Lp1uYNsIEAHmY4XaRyXCjbTMErTeIZRBbYomofJTex9kOx8vdPGvmeqRW6S&#10;Yw3ae3hyeDDW0SHZ+YjzJtWWC+H1FxL1OV7OAP+VpeUWylPwNseL0H1jwbgoN5L6y5ZwMc7BgZAO&#10;AEiDy9NsLIPnZbjcLDaLZJLE6WaShEUxud+uk0m6jeaz4qZYr4vop3MfJVnDKWXS0TuXZJT8neSn&#10;5hiL6VKURglOHZyjZPSuXAuNDgRaYuu/UyKvjgW/0/DJg6jOfx+dl9cpOmprh3KAhDjNS0WPILRW&#10;Y7vB8wCTRukfGPXQajk23/dEM4zEBwnFsoySxPWmXySzeQwLfW0pry1EVgCV4xKjcbq2Yz/vO813&#10;DXgay1OqeyiwmnvpX1idyhLayQdzan3Xr9drf+rlgVr9AgAA//8DAFBLAwQUAAYACAAAACEAnFT2&#10;F98AAAAJAQAADwAAAGRycy9kb3ducmV2LnhtbEyPzU7DMBCE70i8g7VIXBB1WkqbhDgVIHGiEqI/&#10;dydekkC8jmy3CW/PcoLjaEYz3xSbyfbijD50jhTMZwkIpNqZjhoFh/3LbQoiRE1G945QwTcG2JSX&#10;F4XOjRvpHc+72AguoZBrBW2MQy5lqFu0OszcgMTeh/NWR5a+kcbrkcttLxdJspJWd8QLrR7wucX6&#10;a3eyCl7D57iV/mZ/TKunMGVmLd86r9T11fT4ACLiFP/C8IvP6FAyU+VOZILoFfCRqCBdrjIQbGfL&#10;9T2IinPJ3XwBsizk/wflDwAAAP//AwBQSwECLQAUAAYACAAAACEAtoM4kv4AAADhAQAAEwAAAAAA&#10;AAAAAAAAAAAAAAAAW0NvbnRlbnRfVHlwZXNdLnhtbFBLAQItABQABgAIAAAAIQA4/SH/1gAAAJQB&#10;AAALAAAAAAAAAAAAAAAAAC8BAABfcmVscy8ucmVsc1BLAQItABQABgAIAAAAIQBLRffDewIAAOgE&#10;AAAOAAAAAAAAAAAAAAAAAC4CAABkcnMvZTJvRG9jLnhtbFBLAQItABQABgAIAAAAIQCcVPYX3wAA&#10;AAkBAAAPAAAAAAAAAAAAAAAAANUEAABkcnMvZG93bnJldi54bWxQSwUGAAAAAAQABADzAAAA4QUA&#10;AAAA&#10;" filled="f" stroked="f">
                    <v:textbox>
                      <w:txbxContent>
                        <w:p w14:paraId="056EE90C" w14:textId="01F139FC" w:rsidR="00BD5580" w:rsidRPr="007A6880" w:rsidRDefault="00BD5580" w:rsidP="00E863EB">
                          <w:pPr>
                            <w:pStyle w:val="Title"/>
                            <w:spacing w:before="60" w:after="360"/>
                            <w:rPr>
                              <w:color w:val="auto"/>
                              <w:sz w:val="44"/>
                            </w:rPr>
                          </w:pPr>
                          <w:sdt>
                            <w:sdtPr>
                              <w:rPr>
                                <w:sz w:val="44"/>
                              </w:rPr>
                              <w:alias w:val="Title"/>
                              <w:id w:val="34020115"/>
                              <w:dataBinding w:prefixMappings="xmlns:ns0='http://schemas.openxmlformats.org/package/2006/metadata/core-properties' xmlns:ns1='http://purl.org/dc/elements/1.1/'" w:xpath="/ns0:coreProperties[1]/ns1:title[1]" w:storeItemID="{6C3C8BC8-F283-45AE-878A-BAB7291924A1}"/>
                              <w:text/>
                            </w:sdtPr>
                            <w:sdtContent>
                              <w:r>
                                <w:rPr>
                                  <w:sz w:val="44"/>
                                </w:rPr>
                                <w:t>Consumptive and recreational uses companion plan</w:t>
                              </w:r>
                            </w:sdtContent>
                          </w:sdt>
                        </w:p>
                      </w:txbxContent>
                    </v:textbox>
                    <w10:wrap anchorx="margin" anchory="margin"/>
                  </v:shape>
                </w:pict>
              </mc:Fallback>
            </mc:AlternateContent>
          </w:r>
          <w:r w:rsidR="00913AC9" w:rsidRPr="00E9534D">
            <w:rPr>
              <w:noProof/>
            </w:rPr>
            <mc:AlternateContent>
              <mc:Choice Requires="wps">
                <w:drawing>
                  <wp:anchor distT="0" distB="0" distL="114300" distR="114300" simplePos="0" relativeHeight="251653120" behindDoc="0" locked="0" layoutInCell="1" allowOverlap="1" wp14:anchorId="056EE8B5" wp14:editId="056EE8B6">
                    <wp:simplePos x="0" y="0"/>
                    <wp:positionH relativeFrom="margin">
                      <wp:posOffset>5951220</wp:posOffset>
                    </wp:positionH>
                    <wp:positionV relativeFrom="margin">
                      <wp:posOffset>5558155</wp:posOffset>
                    </wp:positionV>
                    <wp:extent cx="182880" cy="2806700"/>
                    <wp:effectExtent l="0" t="0" r="2667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6700"/>
                            </a:xfrm>
                            <a:prstGeom prst="rect">
                              <a:avLst/>
                            </a:prstGeom>
                            <a:solidFill>
                              <a:schemeClr val="accent2">
                                <a:lumMod val="75000"/>
                              </a:schemeClr>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8.6pt;margin-top:437.65pt;width:14.4pt;height:22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JNHAIAAF0EAAAOAAAAZHJzL2Uyb0RvYy54bWysVG1v0zAQ/o7Ef7D8neZFXdtFTaep0xDS&#10;gInBD3Adp7FwfObsNh2/nrPTlsKEhBBfIp/v/Nxzz91leXPoDdsr9BpszYtJzpmyEhpttzX/8vn+&#10;zYIzH4RthAGrav6sPL9ZvX61HFylSujANAoZgVhfDa7mXQiuyjIvO9ULPwGnLDlbwF4EMnGbNSgG&#10;Qu9NVub5LBsAG4cglfd0ezc6+Srht62S4WPbehWYqTlxC+mL6buJ32y1FNUWheu0PNIQ/8CiF9pS&#10;0jPUnQiC7VC/gOq1RPDQhomEPoO21VKlGqiaIv+tmqdOOJVqIXG8O8vk/x+s/LB/RKabmpecWdFT&#10;iz6RaMJujWLXUZ7B+YqintwjxgK9ewD51TML646i1C0iDJ0SDZEqYnz2y4NoeHrKNsN7aAhd7AIk&#10;pQ4t9hGQNGCH1JDnc0PUITBJl8WiXCyobZJc5SKfzfPUsUxUp9cOfXiroGfxUHMk7gld7B98iGxE&#10;dQpJ7MHo5l4bk4w4ZGptkO0FjYeQUtlQpudm1xPd8X5+lZ/TprmMTxKyv0Qz9u8SzF4kiPinuv6Y&#10;gAoZM5A2x9JO2o492kDzTDojjDNOO0mHDvA7ZwPNd839t51AxZl5Z6lX18V0GhciGdOreUkGXno2&#10;lx5hJUHVPHA2HtdhXKKdQ73tKFORyrJwS/1tdZI+8htZHaeCZjjpdty3uCSXdor6+VdY/QAAAP//&#10;AwBQSwMEFAAGAAgAAAAhABXgpLnhAAAADAEAAA8AAABkcnMvZG93bnJldi54bWxMj0FPg0AQhe8m&#10;/ofNmHizS0uEFlkaoranXlol8biFkSWys4TdFvz3jic9TubLe9/Lt7PtxRVH3zlSsFxEIJBq13TU&#10;Knh/2z2sQfigqdG9I1TwjR62xe1NrrPGTXTE6ym0gkPIZ1qBCWHIpPS1Qav9wg1I/Pt0o9WBz7GV&#10;zagnDre9XEVRIq3uiBuMHvDZYP11ulgF1ceLKw/dPp0Or4kpj6Gi3b5S6v5uLp9ABJzDHwy/+qwO&#10;BTud3YUaL3oFmzhdMapgnT7GIJjYJAmvOzMaL9MYZJHL/yOKHwAAAP//AwBQSwECLQAUAAYACAAA&#10;ACEAtoM4kv4AAADhAQAAEwAAAAAAAAAAAAAAAAAAAAAAW0NvbnRlbnRfVHlwZXNdLnhtbFBLAQIt&#10;ABQABgAIAAAAIQA4/SH/1gAAAJQBAAALAAAAAAAAAAAAAAAAAC8BAABfcmVscy8ucmVsc1BLAQIt&#10;ABQABgAIAAAAIQCnmqJNHAIAAF0EAAAOAAAAAAAAAAAAAAAAAC4CAABkcnMvZTJvRG9jLnhtbFBL&#10;AQItABQABgAIAAAAIQAV4KS54QAAAAwBAAAPAAAAAAAAAAAAAAAAAHYEAABkcnMvZG93bnJldi54&#10;bWxQSwUGAAAAAAQABADzAAAAhAUAAAAA&#10;" fillcolor="#c45911 [2405]" strokecolor="#375623 [1609]">
                    <w10:wrap anchorx="margin" anchory="margin"/>
                  </v:rect>
                </w:pict>
              </mc:Fallback>
            </mc:AlternateContent>
          </w:r>
          <w:r w:rsidR="00BC274A" w:rsidRPr="00E9534D">
            <w:rPr>
              <w:noProof/>
            </w:rPr>
            <w:drawing>
              <wp:anchor distT="0" distB="0" distL="114300" distR="114300" simplePos="0" relativeHeight="251654144" behindDoc="1" locked="0" layoutInCell="1" allowOverlap="0" wp14:anchorId="056EE8B7" wp14:editId="056EE8B8">
                <wp:simplePos x="0" y="0"/>
                <wp:positionH relativeFrom="margin">
                  <wp:posOffset>3776980</wp:posOffset>
                </wp:positionH>
                <wp:positionV relativeFrom="margin">
                  <wp:posOffset>7096125</wp:posOffset>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2">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00BC274A" w:rsidRPr="00E9534D">
            <w:rPr>
              <w:noProof/>
            </w:rPr>
            <w:drawing>
              <wp:anchor distT="0" distB="0" distL="114300" distR="114300" simplePos="0" relativeHeight="251665408" behindDoc="1" locked="0" layoutInCell="1" allowOverlap="1" wp14:anchorId="056EE8B9" wp14:editId="056EE8BA">
                <wp:simplePos x="0" y="0"/>
                <wp:positionH relativeFrom="margin">
                  <wp:align>left</wp:align>
                </wp:positionH>
                <wp:positionV relativeFrom="paragraph">
                  <wp:posOffset>6874510</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13" name="Picture 13"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74A" w:rsidRPr="00E9534D">
            <w:rPr>
              <w:noProof/>
            </w:rPr>
            <mc:AlternateContent>
              <mc:Choice Requires="wps">
                <w:drawing>
                  <wp:anchor distT="0" distB="0" distL="114300" distR="114300" simplePos="0" relativeHeight="251648000" behindDoc="0" locked="0" layoutInCell="1" allowOverlap="1" wp14:anchorId="056EE8BB" wp14:editId="3845AEC7">
                    <wp:simplePos x="0" y="0"/>
                    <wp:positionH relativeFrom="margin">
                      <wp:posOffset>207010</wp:posOffset>
                    </wp:positionH>
                    <wp:positionV relativeFrom="margin">
                      <wp:posOffset>6410325</wp:posOffset>
                    </wp:positionV>
                    <wp:extent cx="6016625" cy="29527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E90B" w14:textId="2D506B93" w:rsidR="00BD5580" w:rsidRPr="00BC274A" w:rsidRDefault="00BD5580" w:rsidP="00E863EB">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4" o:spid="_x0000_s1027" type="#_x0000_t202" style="position:absolute;margin-left:16.3pt;margin-top:504.75pt;width:473.75pt;height:23.25pt;z-index:251648000;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fFtwIAAMI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wlGAnaA0f3bG/QjdyjiNj+jIPOwO1uAEezh3PwdbXq4VZW3zQSctlSsWHXSsmxZbSG/EJ70z+7&#10;OuFoC7IeP8oa4tCtkQ5o36jeNg/agQAdeHo4cWNzqeAwCcIkiWKMKrBFaRzNYheCZsfbg9LmPZM9&#10;soscK+DeodPdrTY2G5odXWwwIUvedY7/Tjw7AMfpBGLDVWuzWTg6H9MgXc1Xc+KRKFl5JCgK77pc&#10;Ei8pw1lcvCuWyyL8aeOGJGt5XTNhwxylFZI/o+4g8kkUJ3Fp2fHawtmUtNqsl51COwrSLt13aMiZ&#10;m/88DdcEqOVFSWFEgpso9cpkPvNISWIvnQVzLwjTmzQJSEqK8nlJt1ywfy8JjTkGIuNJTL+tLXDf&#10;69po1nMDw6PjfY7nJyeaWQmuRO2oNZR30/qsFTb9p1YA3UeinWCtRie1mv16P70NG92KeS3rB1Cw&#10;kiAwkCkMPli0Uv3AaIQhkmP9fUsVw6j7IOAVpCEhduq4DYlnEWzUuWV9bqGiAqgcG4ym5dJMk2o7&#10;KL5pIdL07oS8hpfTcCfqp6wO7w0GhavtMNTsJDrfO6+n0bv4BQAA//8DAFBLAwQUAAYACAAAACEA&#10;bcKmbN0AAAAMAQAADwAAAGRycy9kb3ducmV2LnhtbEyPwU7DMAyG70i8Q2QkbixZ0craNZ0AiRMn&#10;Ni67eU3WRjRO1WRd9/Z4Jzj696ffn6vt7Hsx2TG6QBqWCwXCUhOMo1bD9/7jaQ0iJiSDfSCr4Woj&#10;bOv7uwpLEy70ZaddagWXUCxRQ5fSUEoZm856jIswWOLdKYweE49jK82IFy73vcyUyqVHR3yhw8G+&#10;d7b52Z29hvbgPovB4RsdprmZ+pf8mjLU+vFhft2ASHZOfzDc9FkdanY6hjOZKHoNz1nOJOdKFSsQ&#10;TBRrtQRxvEWrXIGsK/n/ifoXAAD//wMAUEsBAi0AFAAGAAgAAAAhALaDOJL+AAAA4QEAABMAAAAA&#10;AAAAAAAAAAAAAAAAAFtDb250ZW50X1R5cGVzXS54bWxQSwECLQAUAAYACAAAACEAOP0h/9YAAACU&#10;AQAACwAAAAAAAAAAAAAAAAAvAQAAX3JlbHMvLnJlbHNQSwECLQAUAAYACAAAACEAxeL3xbcCAADC&#10;BQAADgAAAAAAAAAAAAAAAAAuAgAAZHJzL2Uyb0RvYy54bWxQSwECLQAUAAYACAAAACEAbcKmbN0A&#10;AAAMAQAADwAAAAAAAAAAAAAAAAARBQAAZHJzL2Rvd25yZXYueG1sUEsFBgAAAAAEAAQA8wAAABsG&#10;AAAAAA==&#10;" filled="f" stroked="f">
                    <v:textbox>
                      <w:txbxContent>
                        <w:p w14:paraId="056EE90B" w14:textId="2D506B93" w:rsidR="00BD5580" w:rsidRPr="00BC274A" w:rsidRDefault="00BD5580" w:rsidP="00E863EB">
                          <w:pPr>
                            <w:rPr>
                              <w:rFonts w:asciiTheme="majorHAnsi" w:hAnsiTheme="majorHAnsi"/>
                            </w:rPr>
                          </w:pPr>
                          <w:r>
                            <w:rPr>
                              <w:rFonts w:asciiTheme="majorHAnsi" w:hAnsiTheme="majorHAnsi"/>
                            </w:rPr>
                            <w:t>December 2016</w:t>
                          </w:r>
                        </w:p>
                      </w:txbxContent>
                    </v:textbox>
                    <w10:wrap anchorx="margin" anchory="margin"/>
                  </v:shape>
                </w:pict>
              </mc:Fallback>
            </mc:AlternateContent>
          </w:r>
          <w:r w:rsidR="0073184F" w:rsidRPr="00E9534D">
            <w:rPr>
              <w:noProof/>
            </w:rPr>
            <w:drawing>
              <wp:anchor distT="0" distB="0" distL="114300" distR="114300" simplePos="0" relativeHeight="251662336" behindDoc="1" locked="0" layoutInCell="1" allowOverlap="1" wp14:anchorId="056EE8BF" wp14:editId="056EE8C0">
                <wp:simplePos x="0" y="0"/>
                <wp:positionH relativeFrom="column">
                  <wp:posOffset>2885440</wp:posOffset>
                </wp:positionH>
                <wp:positionV relativeFrom="paragraph">
                  <wp:posOffset>781685</wp:posOffset>
                </wp:positionV>
                <wp:extent cx="3043555" cy="1418590"/>
                <wp:effectExtent l="0" t="0" r="4445" b="0"/>
                <wp:wrapTight wrapText="bothSides">
                  <wp:wrapPolygon edited="0">
                    <wp:start x="0" y="0"/>
                    <wp:lineTo x="0" y="21175"/>
                    <wp:lineTo x="21496" y="21175"/>
                    <wp:lineTo x="21496" y="0"/>
                    <wp:lineTo x="0" y="0"/>
                  </wp:wrapPolygon>
                </wp:wrapTight>
                <wp:docPr id="12" name="Picture 12" descr="C:\Users\Jennifer\Downloads\20940727025_cb64d9e53e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20940727025_cb64d9e53e_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40" b="7514"/>
                        <a:stretch/>
                      </pic:blipFill>
                      <pic:spPr bwMode="auto">
                        <a:xfrm>
                          <a:off x="0" y="0"/>
                          <a:ext cx="3043555" cy="1418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184F" w:rsidRPr="00E9534D">
            <w:rPr>
              <w:noProof/>
            </w:rPr>
            <w:drawing>
              <wp:anchor distT="0" distB="0" distL="114300" distR="114300" simplePos="0" relativeHeight="251659264" behindDoc="1" locked="0" layoutInCell="1" allowOverlap="1" wp14:anchorId="056EE8C1" wp14:editId="056EE8C2">
                <wp:simplePos x="0" y="0"/>
                <wp:positionH relativeFrom="column">
                  <wp:posOffset>-167640</wp:posOffset>
                </wp:positionH>
                <wp:positionV relativeFrom="paragraph">
                  <wp:posOffset>781685</wp:posOffset>
                </wp:positionV>
                <wp:extent cx="3044825" cy="1419225"/>
                <wp:effectExtent l="0" t="0" r="3175" b="9525"/>
                <wp:wrapTight wrapText="bothSides">
                  <wp:wrapPolygon edited="0">
                    <wp:start x="0" y="0"/>
                    <wp:lineTo x="0" y="21455"/>
                    <wp:lineTo x="21487" y="21455"/>
                    <wp:lineTo x="21487" y="0"/>
                    <wp:lineTo x="0" y="0"/>
                  </wp:wrapPolygon>
                </wp:wrapTight>
                <wp:docPr id="11" name="Picture 11" descr="File:Bliss State Park, 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liss State Park, C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833" b="18000"/>
                        <a:stretch/>
                      </pic:blipFill>
                      <pic:spPr bwMode="auto">
                        <a:xfrm>
                          <a:off x="0" y="0"/>
                          <a:ext cx="3044825"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249B" w:rsidRPr="00E9534D">
            <w:rPr>
              <w:noProof/>
            </w:rPr>
            <w:drawing>
              <wp:anchor distT="0" distB="0" distL="114300" distR="114300" simplePos="0" relativeHeight="251660288" behindDoc="1" locked="0" layoutInCell="1" allowOverlap="1" wp14:anchorId="056EE8C3" wp14:editId="056EE8C4">
                <wp:simplePos x="0" y="0"/>
                <wp:positionH relativeFrom="column">
                  <wp:posOffset>-167640</wp:posOffset>
                </wp:positionH>
                <wp:positionV relativeFrom="paragraph">
                  <wp:posOffset>781685</wp:posOffset>
                </wp:positionV>
                <wp:extent cx="3044825" cy="1419225"/>
                <wp:effectExtent l="0" t="0" r="3175" b="9525"/>
                <wp:wrapTight wrapText="bothSides">
                  <wp:wrapPolygon edited="0">
                    <wp:start x="0" y="0"/>
                    <wp:lineTo x="0" y="21455"/>
                    <wp:lineTo x="21487" y="21455"/>
                    <wp:lineTo x="21487" y="0"/>
                    <wp:lineTo x="0" y="0"/>
                  </wp:wrapPolygon>
                </wp:wrapTight>
                <wp:docPr id="1" name="Picture 1" descr="File:Bliss State Park, 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liss State Park, C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833" b="18000"/>
                        <a:stretch/>
                      </pic:blipFill>
                      <pic:spPr bwMode="auto">
                        <a:xfrm>
                          <a:off x="0" y="0"/>
                          <a:ext cx="3044825"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3EB" w:rsidRPr="00E9534D">
            <w:br w:type="page"/>
          </w:r>
        </w:p>
      </w:sdtContent>
    </w:sdt>
    <w:p w14:paraId="056EE4A1" w14:textId="77777777" w:rsidR="00E863EB" w:rsidRPr="00E9534D" w:rsidRDefault="00E863EB" w:rsidP="00E863EB">
      <w:pPr>
        <w:rPr>
          <w:i/>
        </w:rPr>
      </w:pPr>
      <w:r w:rsidRPr="00E9534D">
        <w:rPr>
          <w:i/>
        </w:rPr>
        <w:lastRenderedPageBreak/>
        <w:t xml:space="preserve">Photo Credit: </w:t>
      </w:r>
    </w:p>
    <w:p w14:paraId="056EE4A2" w14:textId="77777777" w:rsidR="001D249B" w:rsidRPr="00E9534D" w:rsidRDefault="001D249B" w:rsidP="001D249B">
      <w:pPr>
        <w:spacing w:after="0"/>
        <w:rPr>
          <w:i/>
        </w:rPr>
      </w:pPr>
      <w:r w:rsidRPr="00E9534D">
        <w:rPr>
          <w:i/>
        </w:rPr>
        <w:t>Left:</w:t>
      </w:r>
    </w:p>
    <w:p w14:paraId="056EE4A3" w14:textId="77777777" w:rsidR="001D249B" w:rsidRPr="00E9534D" w:rsidRDefault="001D249B" w:rsidP="001D249B">
      <w:pPr>
        <w:spacing w:after="0"/>
        <w:rPr>
          <w:i/>
        </w:rPr>
      </w:pPr>
      <w:r w:rsidRPr="00E9534D">
        <w:rPr>
          <w:i/>
        </w:rPr>
        <w:t>Lake Tahoe at D.L. Bliss State Park</w:t>
      </w:r>
    </w:p>
    <w:p w14:paraId="056EE4A4" w14:textId="77777777" w:rsidR="001D249B" w:rsidRPr="00E9534D" w:rsidRDefault="001D249B" w:rsidP="001D249B">
      <w:pPr>
        <w:spacing w:after="0"/>
        <w:rPr>
          <w:i/>
        </w:rPr>
      </w:pPr>
      <w:r w:rsidRPr="00E9534D">
        <w:rPr>
          <w:i/>
        </w:rPr>
        <w:t>Date: 5 January 2012</w:t>
      </w:r>
    </w:p>
    <w:p w14:paraId="056EE4A5" w14:textId="77777777" w:rsidR="001D249B" w:rsidRPr="00E9534D" w:rsidRDefault="001D249B" w:rsidP="001D249B">
      <w:pPr>
        <w:spacing w:after="0"/>
        <w:rPr>
          <w:i/>
        </w:rPr>
      </w:pPr>
      <w:r w:rsidRPr="00E9534D">
        <w:rPr>
          <w:i/>
        </w:rPr>
        <w:t>Photographer: Rick Cooper via English Wiki Commons</w:t>
      </w:r>
    </w:p>
    <w:p w14:paraId="056EE4A6" w14:textId="77777777" w:rsidR="001D249B" w:rsidRPr="00E9534D" w:rsidRDefault="001D249B" w:rsidP="001D249B">
      <w:pPr>
        <w:spacing w:after="0"/>
        <w:rPr>
          <w:i/>
        </w:rPr>
      </w:pPr>
    </w:p>
    <w:p w14:paraId="056EE4A7" w14:textId="77777777" w:rsidR="001D249B" w:rsidRPr="00E9534D" w:rsidRDefault="001D249B" w:rsidP="001D249B">
      <w:pPr>
        <w:spacing w:after="0"/>
        <w:rPr>
          <w:i/>
        </w:rPr>
      </w:pPr>
      <w:r w:rsidRPr="00E9534D">
        <w:rPr>
          <w:i/>
        </w:rPr>
        <w:t>Right:</w:t>
      </w:r>
    </w:p>
    <w:p w14:paraId="056EE4A8" w14:textId="77777777" w:rsidR="0073184F" w:rsidRPr="00E9534D" w:rsidRDefault="0073184F" w:rsidP="001D249B">
      <w:pPr>
        <w:spacing w:after="0"/>
        <w:rPr>
          <w:i/>
        </w:rPr>
      </w:pPr>
      <w:r w:rsidRPr="00E9534D">
        <w:rPr>
          <w:i/>
        </w:rPr>
        <w:t>Paradise Royale Mountain Bike Trail System in California</w:t>
      </w:r>
    </w:p>
    <w:p w14:paraId="056EE4A9" w14:textId="77777777" w:rsidR="001D249B" w:rsidRPr="00E9534D" w:rsidRDefault="001D249B" w:rsidP="001D249B">
      <w:pPr>
        <w:spacing w:after="0"/>
        <w:rPr>
          <w:i/>
        </w:rPr>
      </w:pPr>
      <w:r w:rsidRPr="00E9534D">
        <w:rPr>
          <w:i/>
        </w:rPr>
        <w:t xml:space="preserve">Date: </w:t>
      </w:r>
      <w:r w:rsidR="0073184F" w:rsidRPr="00E9534D">
        <w:rPr>
          <w:i/>
        </w:rPr>
        <w:t>27 August 2015</w:t>
      </w:r>
    </w:p>
    <w:p w14:paraId="056EE4AA" w14:textId="77777777" w:rsidR="001D249B" w:rsidRPr="00E9534D" w:rsidRDefault="001D249B" w:rsidP="001D249B">
      <w:pPr>
        <w:spacing w:after="0"/>
        <w:rPr>
          <w:i/>
        </w:rPr>
      </w:pPr>
      <w:r w:rsidRPr="00E9534D">
        <w:rPr>
          <w:i/>
        </w:rPr>
        <w:t xml:space="preserve">Photographer: </w:t>
      </w:r>
      <w:r w:rsidR="0073184F" w:rsidRPr="00E9534D">
        <w:rPr>
          <w:i/>
        </w:rPr>
        <w:t>Leslie Kehmeier</w:t>
      </w:r>
      <w:r w:rsidRPr="00E9534D">
        <w:rPr>
          <w:i/>
        </w:rPr>
        <w:t xml:space="preserve"> via </w:t>
      </w:r>
      <w:r w:rsidR="0073184F" w:rsidRPr="00E9534D">
        <w:rPr>
          <w:i/>
        </w:rPr>
        <w:t>flickr</w:t>
      </w:r>
    </w:p>
    <w:p w14:paraId="056EE4AB" w14:textId="77777777" w:rsidR="00E863EB" w:rsidRPr="00E9534D" w:rsidRDefault="00E863EB" w:rsidP="00E863EB"/>
    <w:p w14:paraId="056EE4AC" w14:textId="77777777" w:rsidR="00E863EB" w:rsidRPr="00E9534D" w:rsidRDefault="00E863EB" w:rsidP="00E863EB"/>
    <w:p w14:paraId="056EE4AD" w14:textId="77777777" w:rsidR="00BC274A" w:rsidRPr="00E9534D" w:rsidRDefault="00BC274A" w:rsidP="00BC274A">
      <w:pPr>
        <w:spacing w:after="0"/>
      </w:pPr>
      <w:r w:rsidRPr="00E9534D">
        <w:t>Prepared by Blue Earth Consultants, LLC</w:t>
      </w:r>
    </w:p>
    <w:p w14:paraId="056EE4AE" w14:textId="77777777" w:rsidR="00BC274A" w:rsidRPr="00E9534D" w:rsidRDefault="00BC274A" w:rsidP="00BC274A">
      <w:pPr>
        <w:spacing w:after="0"/>
      </w:pPr>
      <w:r w:rsidRPr="00E9534D">
        <w:rPr>
          <w:noProof/>
        </w:rPr>
        <w:drawing>
          <wp:inline distT="0" distB="0" distL="0" distR="0" wp14:anchorId="056EE8C5" wp14:editId="056EE8C6">
            <wp:extent cx="1234761" cy="561975"/>
            <wp:effectExtent l="0" t="0" r="3810" b="0"/>
            <wp:docPr id="15" name="Picture 15"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056EE4AF" w14:textId="373033D3" w:rsidR="00BC274A" w:rsidRPr="00E9534D" w:rsidRDefault="001C1B80" w:rsidP="00BC274A">
      <w:pPr>
        <w:spacing w:after="0"/>
      </w:pPr>
      <w:r>
        <w:t>Novem</w:t>
      </w:r>
      <w:r w:rsidR="00074DC8" w:rsidRPr="00E9534D">
        <w:t>b</w:t>
      </w:r>
      <w:r w:rsidR="00402694" w:rsidRPr="00E9534D">
        <w:t>er</w:t>
      </w:r>
      <w:r w:rsidR="00147A38" w:rsidRPr="00E9534D">
        <w:t xml:space="preserve"> 2016</w:t>
      </w:r>
    </w:p>
    <w:p w14:paraId="056EE4B0" w14:textId="77777777" w:rsidR="00E863EB" w:rsidRPr="00E9534D" w:rsidRDefault="00E863EB" w:rsidP="00E863EB"/>
    <w:p w14:paraId="056EE4B1" w14:textId="77777777" w:rsidR="00BC274A" w:rsidRPr="00E9534D" w:rsidRDefault="00BC274A" w:rsidP="00E863EB"/>
    <w:p w14:paraId="21ED67BE" w14:textId="77777777" w:rsidR="00E21028" w:rsidRPr="00E9534D" w:rsidRDefault="00E21028" w:rsidP="00E863EB">
      <w:pPr>
        <w:rPr>
          <w:rFonts w:ascii="Calibri" w:eastAsia="Calibri" w:hAnsi="Calibri" w:cs="Times New Roman"/>
          <w:i/>
          <w:iCs/>
          <w:sz w:val="20"/>
        </w:rPr>
      </w:pPr>
    </w:p>
    <w:p w14:paraId="74BCFAF0" w14:textId="77777777" w:rsidR="00E21028" w:rsidRPr="00E9534D" w:rsidRDefault="00E21028" w:rsidP="00E863EB">
      <w:pPr>
        <w:rPr>
          <w:rFonts w:ascii="Calibri" w:eastAsia="Calibri" w:hAnsi="Calibri" w:cs="Times New Roman"/>
          <w:i/>
          <w:iCs/>
          <w:sz w:val="20"/>
        </w:rPr>
      </w:pPr>
    </w:p>
    <w:p w14:paraId="056EE4B2" w14:textId="13CD226D" w:rsidR="00E863EB" w:rsidRPr="00E9534D" w:rsidRDefault="00E863EB" w:rsidP="00E863EB">
      <w:pPr>
        <w:rPr>
          <w:rFonts w:ascii="Calibri" w:eastAsia="Calibri" w:hAnsi="Calibri" w:cs="Times New Roman"/>
          <w:i/>
          <w:iCs/>
          <w:sz w:val="20"/>
        </w:rPr>
      </w:pPr>
      <w:r w:rsidRPr="00E9534D">
        <w:rPr>
          <w:rFonts w:ascii="Calibri" w:eastAsia="Calibri" w:hAnsi="Calibri" w:cs="Times New Roman"/>
          <w:i/>
          <w:iCs/>
          <w:sz w:val="20"/>
        </w:rPr>
        <w:t xml:space="preserve">Disclaimer: </w:t>
      </w:r>
    </w:p>
    <w:p w14:paraId="1F33E5CC" w14:textId="0DCF23FC" w:rsidR="00147A38" w:rsidRPr="00E9534D" w:rsidRDefault="00147A38" w:rsidP="00147A38">
      <w:pPr>
        <w:rPr>
          <w:rFonts w:ascii="Calibri" w:eastAsia="Calibri" w:hAnsi="Calibri" w:cs="Times New Roman"/>
          <w:sz w:val="20"/>
        </w:rPr>
      </w:pPr>
      <w:r w:rsidRPr="00E9534D">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056EE4B4" w14:textId="5D8197D9" w:rsidR="00A128C9" w:rsidRPr="00E9534D" w:rsidRDefault="00147A38" w:rsidP="00147A38">
      <w:pPr>
        <w:spacing w:after="0"/>
        <w:rPr>
          <w:b/>
          <w:sz w:val="20"/>
        </w:rPr>
        <w:sectPr w:rsidR="00A128C9" w:rsidRPr="00E9534D" w:rsidSect="001D249B">
          <w:pgSz w:w="12240" w:h="15840"/>
          <w:pgMar w:top="1530" w:right="1440" w:bottom="1440" w:left="1440" w:header="720" w:footer="720" w:gutter="0"/>
          <w:cols w:space="720"/>
          <w:docGrid w:linePitch="360"/>
        </w:sectPr>
      </w:pPr>
      <w:r w:rsidRPr="00E9534D">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056EE4B5" w14:textId="77777777" w:rsidR="00E863EB" w:rsidRPr="00BD5580" w:rsidRDefault="00E863EB" w:rsidP="00E863EB">
      <w:pPr>
        <w:jc w:val="center"/>
        <w:rPr>
          <w:b/>
        </w:rPr>
      </w:pPr>
      <w:r w:rsidRPr="00BD5580">
        <w:rPr>
          <w:b/>
        </w:rPr>
        <w:lastRenderedPageBreak/>
        <w:t>Table of Contents</w:t>
      </w:r>
    </w:p>
    <w:p w14:paraId="304B4F80" w14:textId="77777777" w:rsidR="008621C8" w:rsidRPr="002053FF" w:rsidRDefault="00E863EB">
      <w:pPr>
        <w:pStyle w:val="TOC1"/>
        <w:rPr>
          <w:rFonts w:eastAsiaTheme="minorEastAsia"/>
          <w:bCs w:val="0"/>
          <w:i w:val="0"/>
          <w:iCs w:val="0"/>
          <w:noProof/>
          <w:sz w:val="22"/>
          <w:szCs w:val="22"/>
        </w:rPr>
      </w:pPr>
      <w:r w:rsidRPr="002053FF">
        <w:rPr>
          <w:i w:val="0"/>
        </w:rPr>
        <w:fldChar w:fldCharType="begin"/>
      </w:r>
      <w:r w:rsidRPr="002053FF">
        <w:rPr>
          <w:i w:val="0"/>
        </w:rPr>
        <w:instrText xml:space="preserve"> TOC \o "1-3" \h \z \u </w:instrText>
      </w:r>
      <w:r w:rsidRPr="002053FF">
        <w:rPr>
          <w:i w:val="0"/>
        </w:rPr>
        <w:fldChar w:fldCharType="separate"/>
      </w:r>
      <w:hyperlink w:anchor="_Toc466278942" w:history="1">
        <w:r w:rsidR="008621C8" w:rsidRPr="002053FF">
          <w:rPr>
            <w:rStyle w:val="Hyperlink"/>
            <w:i w:val="0"/>
            <w:noProof/>
          </w:rPr>
          <w:t>Acronyms and Abbreviations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_Toc466278942 \h </w:instrText>
        </w:r>
        <w:r w:rsidR="008621C8" w:rsidRPr="002053FF">
          <w:rPr>
            <w:i w:val="0"/>
            <w:noProof/>
            <w:webHidden/>
          </w:rPr>
        </w:r>
        <w:r w:rsidR="008621C8" w:rsidRPr="002053FF">
          <w:rPr>
            <w:i w:val="0"/>
            <w:noProof/>
            <w:webHidden/>
          </w:rPr>
          <w:fldChar w:fldCharType="separate"/>
        </w:r>
        <w:r w:rsidR="00294BE9" w:rsidRPr="002053FF">
          <w:rPr>
            <w:i w:val="0"/>
            <w:noProof/>
            <w:webHidden/>
          </w:rPr>
          <w:t>iii</w:t>
        </w:r>
        <w:r w:rsidR="008621C8" w:rsidRPr="002053FF">
          <w:rPr>
            <w:i w:val="0"/>
            <w:noProof/>
            <w:webHidden/>
          </w:rPr>
          <w:fldChar w:fldCharType="end"/>
        </w:r>
      </w:hyperlink>
    </w:p>
    <w:p w14:paraId="5435B38C" w14:textId="77777777" w:rsidR="008621C8" w:rsidRPr="002053FF" w:rsidRDefault="00BD5580">
      <w:pPr>
        <w:pStyle w:val="TOC1"/>
        <w:rPr>
          <w:rFonts w:eastAsiaTheme="minorEastAsia"/>
          <w:bCs w:val="0"/>
          <w:i w:val="0"/>
          <w:iCs w:val="0"/>
          <w:noProof/>
          <w:sz w:val="22"/>
          <w:szCs w:val="22"/>
        </w:rPr>
      </w:pPr>
      <w:hyperlink w:anchor="_Toc466278943" w:history="1">
        <w:r w:rsidR="008621C8" w:rsidRPr="002053FF">
          <w:rPr>
            <w:rStyle w:val="Hyperlink"/>
            <w:i w:val="0"/>
            <w:noProof/>
          </w:rPr>
          <w:t>1.</w:t>
        </w:r>
        <w:r w:rsidR="008621C8" w:rsidRPr="002053FF">
          <w:rPr>
            <w:rFonts w:eastAsiaTheme="minorEastAsia"/>
            <w:bCs w:val="0"/>
            <w:i w:val="0"/>
            <w:iCs w:val="0"/>
            <w:noProof/>
            <w:sz w:val="22"/>
            <w:szCs w:val="22"/>
          </w:rPr>
          <w:tab/>
        </w:r>
        <w:r w:rsidR="008621C8" w:rsidRPr="002053FF">
          <w:rPr>
            <w:rStyle w:val="Hyperlink"/>
            <w:i w:val="0"/>
            <w:noProof/>
          </w:rPr>
          <w:t>Introduction</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_Toc466278943 \h </w:instrText>
        </w:r>
        <w:r w:rsidR="008621C8" w:rsidRPr="002053FF">
          <w:rPr>
            <w:i w:val="0"/>
            <w:noProof/>
            <w:webHidden/>
          </w:rPr>
        </w:r>
        <w:r w:rsidR="008621C8" w:rsidRPr="002053FF">
          <w:rPr>
            <w:i w:val="0"/>
            <w:noProof/>
            <w:webHidden/>
          </w:rPr>
          <w:fldChar w:fldCharType="separate"/>
        </w:r>
        <w:r w:rsidR="00294BE9" w:rsidRPr="002053FF">
          <w:rPr>
            <w:i w:val="0"/>
            <w:noProof/>
            <w:webHidden/>
          </w:rPr>
          <w:t>1</w:t>
        </w:r>
        <w:r w:rsidR="008621C8" w:rsidRPr="002053FF">
          <w:rPr>
            <w:i w:val="0"/>
            <w:noProof/>
            <w:webHidden/>
          </w:rPr>
          <w:fldChar w:fldCharType="end"/>
        </w:r>
      </w:hyperlink>
    </w:p>
    <w:p w14:paraId="2B35D7BB" w14:textId="77777777" w:rsidR="008621C8" w:rsidRPr="002053FF" w:rsidRDefault="00BD5580">
      <w:pPr>
        <w:pStyle w:val="TOC2"/>
        <w:rPr>
          <w:rFonts w:eastAsiaTheme="minorEastAsia"/>
          <w:bCs w:val="0"/>
          <w:noProof/>
        </w:rPr>
      </w:pPr>
      <w:hyperlink w:anchor="_Toc466278944" w:history="1">
        <w:r w:rsidR="008621C8" w:rsidRPr="002053FF">
          <w:rPr>
            <w:rStyle w:val="Hyperlink"/>
            <w:noProof/>
          </w:rPr>
          <w:t>1.1</w:t>
        </w:r>
        <w:r w:rsidR="008621C8" w:rsidRPr="002053FF">
          <w:rPr>
            <w:rFonts w:eastAsiaTheme="minorEastAsia"/>
            <w:bCs w:val="0"/>
            <w:noProof/>
          </w:rPr>
          <w:tab/>
        </w:r>
        <w:r w:rsidR="008621C8" w:rsidRPr="002053FF">
          <w:rPr>
            <w:rStyle w:val="Hyperlink"/>
            <w:noProof/>
          </w:rPr>
          <w:t>SWAP 2015 Statewide Goals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_Toc466278944 \h </w:instrText>
        </w:r>
        <w:r w:rsidR="008621C8" w:rsidRPr="002053FF">
          <w:rPr>
            <w:noProof/>
            <w:webHidden/>
          </w:rPr>
        </w:r>
        <w:r w:rsidR="008621C8" w:rsidRPr="002053FF">
          <w:rPr>
            <w:noProof/>
            <w:webHidden/>
          </w:rPr>
          <w:fldChar w:fldCharType="separate"/>
        </w:r>
        <w:r w:rsidR="00294BE9" w:rsidRPr="002053FF">
          <w:rPr>
            <w:noProof/>
            <w:webHidden/>
          </w:rPr>
          <w:t>2</w:t>
        </w:r>
        <w:r w:rsidR="008621C8" w:rsidRPr="002053FF">
          <w:rPr>
            <w:noProof/>
            <w:webHidden/>
          </w:rPr>
          <w:fldChar w:fldCharType="end"/>
        </w:r>
      </w:hyperlink>
    </w:p>
    <w:p w14:paraId="4BA1DA8E" w14:textId="77777777" w:rsidR="008621C8" w:rsidRPr="002053FF" w:rsidRDefault="00BD5580">
      <w:pPr>
        <w:pStyle w:val="TOC2"/>
        <w:rPr>
          <w:rFonts w:eastAsiaTheme="minorEastAsia"/>
          <w:bCs w:val="0"/>
          <w:noProof/>
        </w:rPr>
      </w:pPr>
      <w:hyperlink w:anchor="_Toc466278945" w:history="1">
        <w:r w:rsidR="008621C8" w:rsidRPr="002053FF">
          <w:rPr>
            <w:rStyle w:val="Hyperlink"/>
            <w:noProof/>
          </w:rPr>
          <w:t>1.2</w:t>
        </w:r>
        <w:r w:rsidR="008621C8" w:rsidRPr="002053FF">
          <w:rPr>
            <w:rFonts w:eastAsiaTheme="minorEastAsia"/>
            <w:bCs w:val="0"/>
            <w:noProof/>
          </w:rPr>
          <w:tab/>
        </w:r>
        <w:r w:rsidR="008621C8" w:rsidRPr="002053FF">
          <w:rPr>
            <w:rStyle w:val="Hyperlink"/>
            <w:noProof/>
          </w:rPr>
          <w:t>SWAP 2015 Companion Plans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_Toc466278945 \h </w:instrText>
        </w:r>
        <w:r w:rsidR="008621C8" w:rsidRPr="002053FF">
          <w:rPr>
            <w:noProof/>
            <w:webHidden/>
          </w:rPr>
        </w:r>
        <w:r w:rsidR="008621C8" w:rsidRPr="002053FF">
          <w:rPr>
            <w:noProof/>
            <w:webHidden/>
          </w:rPr>
          <w:fldChar w:fldCharType="separate"/>
        </w:r>
        <w:r w:rsidR="00294BE9" w:rsidRPr="002053FF">
          <w:rPr>
            <w:noProof/>
            <w:webHidden/>
          </w:rPr>
          <w:t>2</w:t>
        </w:r>
        <w:r w:rsidR="008621C8" w:rsidRPr="002053FF">
          <w:rPr>
            <w:noProof/>
            <w:webHidden/>
          </w:rPr>
          <w:fldChar w:fldCharType="end"/>
        </w:r>
      </w:hyperlink>
    </w:p>
    <w:p w14:paraId="1B4A4737" w14:textId="77777777" w:rsidR="008621C8" w:rsidRPr="002053FF" w:rsidRDefault="00BD5580" w:rsidP="008621C8">
      <w:pPr>
        <w:pStyle w:val="TOC3"/>
        <w:rPr>
          <w:rFonts w:eastAsiaTheme="minorEastAsia"/>
          <w:sz w:val="22"/>
          <w:szCs w:val="22"/>
        </w:rPr>
      </w:pPr>
      <w:hyperlink w:anchor="_Toc466278946" w:history="1">
        <w:r w:rsidR="008621C8" w:rsidRPr="002053FF">
          <w:rPr>
            <w:rStyle w:val="Hyperlink"/>
          </w:rPr>
          <w:t>Need for Partnerships</w:t>
        </w:r>
        <w:r w:rsidR="008621C8" w:rsidRPr="002053FF">
          <w:rPr>
            <w:webHidden/>
          </w:rPr>
          <w:tab/>
        </w:r>
        <w:r w:rsidR="008621C8" w:rsidRPr="002053FF">
          <w:rPr>
            <w:webHidden/>
          </w:rPr>
          <w:fldChar w:fldCharType="begin"/>
        </w:r>
        <w:r w:rsidR="008621C8" w:rsidRPr="002053FF">
          <w:rPr>
            <w:webHidden/>
          </w:rPr>
          <w:instrText xml:space="preserve"> PAGEREF _Toc466278946 \h </w:instrText>
        </w:r>
        <w:r w:rsidR="008621C8" w:rsidRPr="002053FF">
          <w:rPr>
            <w:webHidden/>
          </w:rPr>
        </w:r>
        <w:r w:rsidR="008621C8" w:rsidRPr="002053FF">
          <w:rPr>
            <w:webHidden/>
          </w:rPr>
          <w:fldChar w:fldCharType="separate"/>
        </w:r>
        <w:r w:rsidR="00294BE9" w:rsidRPr="002053FF">
          <w:rPr>
            <w:webHidden/>
          </w:rPr>
          <w:t>2</w:t>
        </w:r>
        <w:r w:rsidR="008621C8" w:rsidRPr="002053FF">
          <w:rPr>
            <w:webHidden/>
          </w:rPr>
          <w:fldChar w:fldCharType="end"/>
        </w:r>
      </w:hyperlink>
    </w:p>
    <w:p w14:paraId="0B9AC35A" w14:textId="77777777" w:rsidR="008621C8" w:rsidRPr="002053FF" w:rsidRDefault="00BD5580" w:rsidP="008621C8">
      <w:pPr>
        <w:pStyle w:val="TOC3"/>
        <w:rPr>
          <w:rFonts w:eastAsiaTheme="minorEastAsia"/>
          <w:sz w:val="22"/>
          <w:szCs w:val="22"/>
        </w:rPr>
      </w:pPr>
      <w:hyperlink w:anchor="_Toc466278947" w:history="1">
        <w:r w:rsidR="008621C8" w:rsidRPr="002053FF">
          <w:rPr>
            <w:rStyle w:val="Hyperlink"/>
          </w:rPr>
          <w:t>Companion Plan Purpose and Sector Selection</w:t>
        </w:r>
        <w:r w:rsidR="008621C8" w:rsidRPr="002053FF">
          <w:rPr>
            <w:webHidden/>
          </w:rPr>
          <w:tab/>
        </w:r>
        <w:r w:rsidR="008621C8" w:rsidRPr="002053FF">
          <w:rPr>
            <w:webHidden/>
          </w:rPr>
          <w:fldChar w:fldCharType="begin"/>
        </w:r>
        <w:r w:rsidR="008621C8" w:rsidRPr="002053FF">
          <w:rPr>
            <w:webHidden/>
          </w:rPr>
          <w:instrText xml:space="preserve"> PAGEREF _Toc466278947 \h </w:instrText>
        </w:r>
        <w:r w:rsidR="008621C8" w:rsidRPr="002053FF">
          <w:rPr>
            <w:webHidden/>
          </w:rPr>
        </w:r>
        <w:r w:rsidR="008621C8" w:rsidRPr="002053FF">
          <w:rPr>
            <w:webHidden/>
          </w:rPr>
          <w:fldChar w:fldCharType="separate"/>
        </w:r>
        <w:r w:rsidR="00294BE9" w:rsidRPr="002053FF">
          <w:rPr>
            <w:webHidden/>
          </w:rPr>
          <w:t>2</w:t>
        </w:r>
        <w:r w:rsidR="008621C8" w:rsidRPr="002053FF">
          <w:rPr>
            <w:webHidden/>
          </w:rPr>
          <w:fldChar w:fldCharType="end"/>
        </w:r>
      </w:hyperlink>
    </w:p>
    <w:p w14:paraId="4B451A47" w14:textId="77777777" w:rsidR="008621C8" w:rsidRPr="002053FF" w:rsidRDefault="00BD5580" w:rsidP="008621C8">
      <w:pPr>
        <w:pStyle w:val="TOC3"/>
        <w:rPr>
          <w:rFonts w:eastAsiaTheme="minorEastAsia"/>
          <w:sz w:val="22"/>
          <w:szCs w:val="22"/>
        </w:rPr>
      </w:pPr>
      <w:hyperlink w:anchor="_Toc466278948" w:history="1">
        <w:r w:rsidR="008621C8" w:rsidRPr="002053FF">
          <w:rPr>
            <w:rStyle w:val="Hyperlink"/>
          </w:rPr>
          <w:t>Companion Plan Development</w:t>
        </w:r>
        <w:r w:rsidR="008621C8" w:rsidRPr="002053FF">
          <w:rPr>
            <w:webHidden/>
          </w:rPr>
          <w:tab/>
        </w:r>
        <w:r w:rsidR="008621C8" w:rsidRPr="002053FF">
          <w:rPr>
            <w:webHidden/>
          </w:rPr>
          <w:fldChar w:fldCharType="begin"/>
        </w:r>
        <w:r w:rsidR="008621C8" w:rsidRPr="002053FF">
          <w:rPr>
            <w:webHidden/>
          </w:rPr>
          <w:instrText xml:space="preserve"> PAGEREF _Toc466278948 \h </w:instrText>
        </w:r>
        <w:r w:rsidR="008621C8" w:rsidRPr="002053FF">
          <w:rPr>
            <w:webHidden/>
          </w:rPr>
        </w:r>
        <w:r w:rsidR="008621C8" w:rsidRPr="002053FF">
          <w:rPr>
            <w:webHidden/>
          </w:rPr>
          <w:fldChar w:fldCharType="separate"/>
        </w:r>
        <w:r w:rsidR="00294BE9" w:rsidRPr="002053FF">
          <w:rPr>
            <w:webHidden/>
          </w:rPr>
          <w:t>3</w:t>
        </w:r>
        <w:r w:rsidR="008621C8" w:rsidRPr="002053FF">
          <w:rPr>
            <w:webHidden/>
          </w:rPr>
          <w:fldChar w:fldCharType="end"/>
        </w:r>
      </w:hyperlink>
    </w:p>
    <w:p w14:paraId="350DF3AE" w14:textId="77777777" w:rsidR="008621C8" w:rsidRPr="002053FF" w:rsidRDefault="00BD5580" w:rsidP="008621C8">
      <w:pPr>
        <w:pStyle w:val="TOC3"/>
        <w:rPr>
          <w:rFonts w:eastAsiaTheme="minorEastAsia"/>
          <w:sz w:val="22"/>
          <w:szCs w:val="22"/>
        </w:rPr>
      </w:pPr>
      <w:hyperlink w:anchor="_Toc466278949" w:history="1">
        <w:r w:rsidR="008621C8" w:rsidRPr="002053FF">
          <w:rPr>
            <w:rStyle w:val="Hyperlink"/>
          </w:rPr>
          <w:t>Companion Plan Content</w:t>
        </w:r>
        <w:r w:rsidR="008621C8" w:rsidRPr="002053FF">
          <w:rPr>
            <w:webHidden/>
          </w:rPr>
          <w:tab/>
        </w:r>
        <w:r w:rsidR="008621C8" w:rsidRPr="002053FF">
          <w:rPr>
            <w:webHidden/>
          </w:rPr>
          <w:fldChar w:fldCharType="begin"/>
        </w:r>
        <w:r w:rsidR="008621C8" w:rsidRPr="002053FF">
          <w:rPr>
            <w:webHidden/>
          </w:rPr>
          <w:instrText xml:space="preserve"> PAGEREF _Toc466278949 \h </w:instrText>
        </w:r>
        <w:r w:rsidR="008621C8" w:rsidRPr="002053FF">
          <w:rPr>
            <w:webHidden/>
          </w:rPr>
        </w:r>
        <w:r w:rsidR="008621C8" w:rsidRPr="002053FF">
          <w:rPr>
            <w:webHidden/>
          </w:rPr>
          <w:fldChar w:fldCharType="separate"/>
        </w:r>
        <w:r w:rsidR="00294BE9" w:rsidRPr="002053FF">
          <w:rPr>
            <w:webHidden/>
          </w:rPr>
          <w:t>4</w:t>
        </w:r>
        <w:r w:rsidR="008621C8" w:rsidRPr="002053FF">
          <w:rPr>
            <w:webHidden/>
          </w:rPr>
          <w:fldChar w:fldCharType="end"/>
        </w:r>
      </w:hyperlink>
    </w:p>
    <w:p w14:paraId="734A2489" w14:textId="77777777" w:rsidR="008621C8" w:rsidRPr="002053FF" w:rsidRDefault="00BD5580">
      <w:pPr>
        <w:pStyle w:val="TOC1"/>
        <w:rPr>
          <w:rFonts w:eastAsiaTheme="minorEastAsia"/>
          <w:b w:val="0"/>
          <w:bCs w:val="0"/>
          <w:i w:val="0"/>
          <w:iCs w:val="0"/>
          <w:noProof/>
          <w:sz w:val="22"/>
          <w:szCs w:val="22"/>
        </w:rPr>
      </w:pPr>
      <w:hyperlink w:anchor="_Toc466278950" w:history="1">
        <w:r w:rsidR="008621C8" w:rsidRPr="002053FF">
          <w:rPr>
            <w:rStyle w:val="Hyperlink"/>
            <w:i w:val="0"/>
            <w:noProof/>
          </w:rPr>
          <w:t>2.</w:t>
        </w:r>
        <w:r w:rsidR="008621C8" w:rsidRPr="002053FF">
          <w:rPr>
            <w:rFonts w:eastAsiaTheme="minorEastAsia"/>
            <w:b w:val="0"/>
            <w:bCs w:val="0"/>
            <w:i w:val="0"/>
            <w:iCs w:val="0"/>
            <w:noProof/>
            <w:sz w:val="22"/>
            <w:szCs w:val="22"/>
          </w:rPr>
          <w:tab/>
        </w:r>
        <w:r w:rsidR="008621C8" w:rsidRPr="002053FF">
          <w:rPr>
            <w:rStyle w:val="Hyperlink"/>
            <w:i w:val="0"/>
            <w:noProof/>
          </w:rPr>
          <w:t>Consumptive and Recreational Uses Sector</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_Toc466278950 \h </w:instrText>
        </w:r>
        <w:r w:rsidR="008621C8" w:rsidRPr="002053FF">
          <w:rPr>
            <w:i w:val="0"/>
            <w:noProof/>
            <w:webHidden/>
          </w:rPr>
        </w:r>
        <w:r w:rsidR="008621C8" w:rsidRPr="002053FF">
          <w:rPr>
            <w:i w:val="0"/>
            <w:noProof/>
            <w:webHidden/>
          </w:rPr>
          <w:fldChar w:fldCharType="separate"/>
        </w:r>
        <w:r w:rsidR="00294BE9" w:rsidRPr="002053FF">
          <w:rPr>
            <w:i w:val="0"/>
            <w:noProof/>
            <w:webHidden/>
          </w:rPr>
          <w:t>4</w:t>
        </w:r>
        <w:r w:rsidR="008621C8" w:rsidRPr="002053FF">
          <w:rPr>
            <w:i w:val="0"/>
            <w:noProof/>
            <w:webHidden/>
          </w:rPr>
          <w:fldChar w:fldCharType="end"/>
        </w:r>
      </w:hyperlink>
    </w:p>
    <w:p w14:paraId="7E68A329" w14:textId="77777777" w:rsidR="008621C8" w:rsidRPr="002053FF" w:rsidRDefault="00BD5580">
      <w:pPr>
        <w:pStyle w:val="TOC2"/>
        <w:rPr>
          <w:rFonts w:eastAsiaTheme="minorEastAsia"/>
          <w:b w:val="0"/>
          <w:bCs w:val="0"/>
          <w:noProof/>
        </w:rPr>
      </w:pPr>
      <w:hyperlink w:anchor="_Toc466278951" w:history="1">
        <w:r w:rsidR="008621C8" w:rsidRPr="002053FF">
          <w:rPr>
            <w:rStyle w:val="Hyperlink"/>
            <w:noProof/>
          </w:rPr>
          <w:t>2.1</w:t>
        </w:r>
        <w:r w:rsidR="008621C8" w:rsidRPr="002053FF">
          <w:rPr>
            <w:rFonts w:eastAsiaTheme="minorEastAsia"/>
            <w:b w:val="0"/>
            <w:bCs w:val="0"/>
            <w:noProof/>
          </w:rPr>
          <w:tab/>
        </w:r>
        <w:r w:rsidR="008621C8" w:rsidRPr="002053FF">
          <w:rPr>
            <w:rStyle w:val="Hyperlink"/>
            <w:noProof/>
          </w:rPr>
          <w:t>Consumptive and Recreational Uses in California</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_Toc466278951 \h </w:instrText>
        </w:r>
        <w:r w:rsidR="008621C8" w:rsidRPr="002053FF">
          <w:rPr>
            <w:noProof/>
            <w:webHidden/>
          </w:rPr>
        </w:r>
        <w:r w:rsidR="008621C8" w:rsidRPr="002053FF">
          <w:rPr>
            <w:noProof/>
            <w:webHidden/>
          </w:rPr>
          <w:fldChar w:fldCharType="separate"/>
        </w:r>
        <w:r w:rsidR="00294BE9" w:rsidRPr="002053FF">
          <w:rPr>
            <w:noProof/>
            <w:webHidden/>
          </w:rPr>
          <w:t>4</w:t>
        </w:r>
        <w:r w:rsidR="008621C8" w:rsidRPr="002053FF">
          <w:rPr>
            <w:noProof/>
            <w:webHidden/>
          </w:rPr>
          <w:fldChar w:fldCharType="end"/>
        </w:r>
      </w:hyperlink>
    </w:p>
    <w:p w14:paraId="0F4864CB" w14:textId="77777777" w:rsidR="008621C8" w:rsidRPr="002053FF" w:rsidRDefault="00BD5580">
      <w:pPr>
        <w:pStyle w:val="TOC2"/>
        <w:rPr>
          <w:rFonts w:eastAsiaTheme="minorEastAsia"/>
          <w:b w:val="0"/>
          <w:bCs w:val="0"/>
          <w:noProof/>
        </w:rPr>
      </w:pPr>
      <w:hyperlink w:anchor="_Toc466278952" w:history="1">
        <w:r w:rsidR="008621C8" w:rsidRPr="002053FF">
          <w:rPr>
            <w:rStyle w:val="Hyperlink"/>
            <w:noProof/>
          </w:rPr>
          <w:t>2.2</w:t>
        </w:r>
        <w:r w:rsidR="008621C8" w:rsidRPr="002053FF">
          <w:rPr>
            <w:rFonts w:eastAsiaTheme="minorEastAsia"/>
            <w:b w:val="0"/>
            <w:bCs w:val="0"/>
            <w:noProof/>
          </w:rPr>
          <w:tab/>
        </w:r>
        <w:r w:rsidR="008621C8" w:rsidRPr="002053FF">
          <w:rPr>
            <w:rStyle w:val="Hyperlink"/>
            <w:noProof/>
          </w:rPr>
          <w:t>Current Management and Conservation Efforts Related to Consumptive and Recreational Uses in California</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_Toc466278952 \h </w:instrText>
        </w:r>
        <w:r w:rsidR="008621C8" w:rsidRPr="002053FF">
          <w:rPr>
            <w:noProof/>
            <w:webHidden/>
          </w:rPr>
        </w:r>
        <w:r w:rsidR="008621C8" w:rsidRPr="002053FF">
          <w:rPr>
            <w:noProof/>
            <w:webHidden/>
          </w:rPr>
          <w:fldChar w:fldCharType="separate"/>
        </w:r>
        <w:r w:rsidR="00294BE9" w:rsidRPr="002053FF">
          <w:rPr>
            <w:noProof/>
            <w:webHidden/>
          </w:rPr>
          <w:t>5</w:t>
        </w:r>
        <w:r w:rsidR="008621C8" w:rsidRPr="002053FF">
          <w:rPr>
            <w:noProof/>
            <w:webHidden/>
          </w:rPr>
          <w:fldChar w:fldCharType="end"/>
        </w:r>
      </w:hyperlink>
    </w:p>
    <w:p w14:paraId="674F6DD3" w14:textId="77777777" w:rsidR="008621C8" w:rsidRPr="002053FF" w:rsidRDefault="00BD5580">
      <w:pPr>
        <w:pStyle w:val="TOC1"/>
        <w:rPr>
          <w:rFonts w:eastAsiaTheme="minorEastAsia"/>
          <w:b w:val="0"/>
          <w:bCs w:val="0"/>
          <w:i w:val="0"/>
          <w:iCs w:val="0"/>
          <w:noProof/>
          <w:sz w:val="22"/>
          <w:szCs w:val="22"/>
        </w:rPr>
      </w:pPr>
      <w:hyperlink w:anchor="_Toc466278953" w:history="1">
        <w:r w:rsidR="008621C8" w:rsidRPr="002053FF">
          <w:rPr>
            <w:rStyle w:val="Hyperlink"/>
            <w:i w:val="0"/>
            <w:noProof/>
          </w:rPr>
          <w:t>3.</w:t>
        </w:r>
        <w:r w:rsidR="008621C8" w:rsidRPr="002053FF">
          <w:rPr>
            <w:rFonts w:eastAsiaTheme="minorEastAsia"/>
            <w:b w:val="0"/>
            <w:bCs w:val="0"/>
            <w:i w:val="0"/>
            <w:iCs w:val="0"/>
            <w:noProof/>
            <w:sz w:val="22"/>
            <w:szCs w:val="22"/>
          </w:rPr>
          <w:tab/>
        </w:r>
        <w:r w:rsidR="008621C8" w:rsidRPr="002053FF">
          <w:rPr>
            <w:rStyle w:val="Hyperlink"/>
            <w:i w:val="0"/>
            <w:noProof/>
          </w:rPr>
          <w:t>Common Themes across Nine Sectors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_Toc466278953 \h </w:instrText>
        </w:r>
        <w:r w:rsidR="008621C8" w:rsidRPr="002053FF">
          <w:rPr>
            <w:i w:val="0"/>
            <w:noProof/>
            <w:webHidden/>
          </w:rPr>
        </w:r>
        <w:r w:rsidR="008621C8" w:rsidRPr="002053FF">
          <w:rPr>
            <w:i w:val="0"/>
            <w:noProof/>
            <w:webHidden/>
          </w:rPr>
          <w:fldChar w:fldCharType="separate"/>
        </w:r>
        <w:r w:rsidR="00294BE9" w:rsidRPr="002053FF">
          <w:rPr>
            <w:i w:val="0"/>
            <w:noProof/>
            <w:webHidden/>
          </w:rPr>
          <w:t>7</w:t>
        </w:r>
        <w:r w:rsidR="008621C8" w:rsidRPr="002053FF">
          <w:rPr>
            <w:i w:val="0"/>
            <w:noProof/>
            <w:webHidden/>
          </w:rPr>
          <w:fldChar w:fldCharType="end"/>
        </w:r>
      </w:hyperlink>
    </w:p>
    <w:p w14:paraId="6D352CB0" w14:textId="77777777" w:rsidR="008621C8" w:rsidRPr="002053FF" w:rsidRDefault="00BD5580">
      <w:pPr>
        <w:pStyle w:val="TOC2"/>
        <w:rPr>
          <w:rFonts w:eastAsiaTheme="minorEastAsia"/>
          <w:b w:val="0"/>
          <w:bCs w:val="0"/>
          <w:noProof/>
        </w:rPr>
      </w:pPr>
      <w:hyperlink w:anchor="_Toc466278954" w:history="1">
        <w:r w:rsidR="008621C8" w:rsidRPr="002053FF">
          <w:rPr>
            <w:rStyle w:val="Hyperlink"/>
            <w:noProof/>
          </w:rPr>
          <w:t>3.1</w:t>
        </w:r>
        <w:r w:rsidR="008621C8" w:rsidRPr="002053FF">
          <w:rPr>
            <w:rFonts w:eastAsiaTheme="minorEastAsia"/>
            <w:b w:val="0"/>
            <w:bCs w:val="0"/>
            <w:noProof/>
          </w:rPr>
          <w:tab/>
        </w:r>
        <w:r w:rsidR="008621C8" w:rsidRPr="002053FF">
          <w:rPr>
            <w:rStyle w:val="Hyperlink"/>
            <w:noProof/>
          </w:rPr>
          <w:t>Climate Change-related Issues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_Toc466278954 \h </w:instrText>
        </w:r>
        <w:r w:rsidR="008621C8" w:rsidRPr="002053FF">
          <w:rPr>
            <w:noProof/>
            <w:webHidden/>
          </w:rPr>
        </w:r>
        <w:r w:rsidR="008621C8" w:rsidRPr="002053FF">
          <w:rPr>
            <w:noProof/>
            <w:webHidden/>
          </w:rPr>
          <w:fldChar w:fldCharType="separate"/>
        </w:r>
        <w:r w:rsidR="00294BE9" w:rsidRPr="002053FF">
          <w:rPr>
            <w:noProof/>
            <w:webHidden/>
          </w:rPr>
          <w:t>7</w:t>
        </w:r>
        <w:r w:rsidR="008621C8" w:rsidRPr="002053FF">
          <w:rPr>
            <w:noProof/>
            <w:webHidden/>
          </w:rPr>
          <w:fldChar w:fldCharType="end"/>
        </w:r>
      </w:hyperlink>
    </w:p>
    <w:p w14:paraId="2C005180" w14:textId="77777777" w:rsidR="008621C8" w:rsidRPr="002053FF" w:rsidRDefault="00BD5580">
      <w:pPr>
        <w:pStyle w:val="TOC2"/>
        <w:rPr>
          <w:rFonts w:eastAsiaTheme="minorEastAsia"/>
          <w:b w:val="0"/>
          <w:bCs w:val="0"/>
          <w:noProof/>
        </w:rPr>
      </w:pPr>
      <w:hyperlink w:anchor="_Toc466278955" w:history="1">
        <w:r w:rsidR="008621C8" w:rsidRPr="002053FF">
          <w:rPr>
            <w:rStyle w:val="Hyperlink"/>
            <w:noProof/>
          </w:rPr>
          <w:t>3.2</w:t>
        </w:r>
        <w:r w:rsidR="008621C8" w:rsidRPr="002053FF">
          <w:rPr>
            <w:rFonts w:eastAsiaTheme="minorEastAsia"/>
            <w:b w:val="0"/>
            <w:bCs w:val="0"/>
            <w:noProof/>
          </w:rPr>
          <w:tab/>
        </w:r>
        <w:r w:rsidR="008621C8" w:rsidRPr="002053FF">
          <w:rPr>
            <w:rStyle w:val="Hyperlink"/>
            <w:noProof/>
          </w:rPr>
          <w:t>Integrated Regional Planning</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_Toc466278955 \h </w:instrText>
        </w:r>
        <w:r w:rsidR="008621C8" w:rsidRPr="002053FF">
          <w:rPr>
            <w:noProof/>
            <w:webHidden/>
          </w:rPr>
        </w:r>
        <w:r w:rsidR="008621C8" w:rsidRPr="002053FF">
          <w:rPr>
            <w:noProof/>
            <w:webHidden/>
          </w:rPr>
          <w:fldChar w:fldCharType="separate"/>
        </w:r>
        <w:r w:rsidR="00294BE9" w:rsidRPr="002053FF">
          <w:rPr>
            <w:noProof/>
            <w:webHidden/>
          </w:rPr>
          <w:t>8</w:t>
        </w:r>
        <w:r w:rsidR="008621C8" w:rsidRPr="002053FF">
          <w:rPr>
            <w:noProof/>
            <w:webHidden/>
          </w:rPr>
          <w:fldChar w:fldCharType="end"/>
        </w:r>
      </w:hyperlink>
    </w:p>
    <w:p w14:paraId="23437531" w14:textId="77777777" w:rsidR="008621C8" w:rsidRPr="002053FF" w:rsidRDefault="00BD5580">
      <w:pPr>
        <w:pStyle w:val="TOC1"/>
        <w:rPr>
          <w:rFonts w:eastAsiaTheme="minorEastAsia"/>
          <w:b w:val="0"/>
          <w:bCs w:val="0"/>
          <w:i w:val="0"/>
          <w:iCs w:val="0"/>
          <w:noProof/>
          <w:sz w:val="22"/>
          <w:szCs w:val="22"/>
        </w:rPr>
      </w:pPr>
      <w:hyperlink w:anchor="_Toc466278956" w:history="1">
        <w:r w:rsidR="008621C8" w:rsidRPr="002053FF">
          <w:rPr>
            <w:rStyle w:val="Hyperlink"/>
            <w:i w:val="0"/>
            <w:noProof/>
          </w:rPr>
          <w:t>4.</w:t>
        </w:r>
        <w:r w:rsidR="008621C8" w:rsidRPr="002053FF">
          <w:rPr>
            <w:rFonts w:eastAsiaTheme="minorEastAsia"/>
            <w:b w:val="0"/>
            <w:bCs w:val="0"/>
            <w:i w:val="0"/>
            <w:iCs w:val="0"/>
            <w:noProof/>
            <w:sz w:val="22"/>
            <w:szCs w:val="22"/>
          </w:rPr>
          <w:tab/>
        </w:r>
        <w:r w:rsidR="008621C8" w:rsidRPr="002053FF">
          <w:rPr>
            <w:rStyle w:val="Hyperlink"/>
            <w:i w:val="0"/>
            <w:noProof/>
          </w:rPr>
          <w:t>Commonly Prioritized Pressures and Strategy Categories across Sectors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_Toc466278956 \h </w:instrText>
        </w:r>
        <w:r w:rsidR="008621C8" w:rsidRPr="002053FF">
          <w:rPr>
            <w:i w:val="0"/>
            <w:noProof/>
            <w:webHidden/>
          </w:rPr>
        </w:r>
        <w:r w:rsidR="008621C8" w:rsidRPr="002053FF">
          <w:rPr>
            <w:i w:val="0"/>
            <w:noProof/>
            <w:webHidden/>
          </w:rPr>
          <w:fldChar w:fldCharType="separate"/>
        </w:r>
        <w:r w:rsidR="00294BE9" w:rsidRPr="002053FF">
          <w:rPr>
            <w:i w:val="0"/>
            <w:noProof/>
            <w:webHidden/>
          </w:rPr>
          <w:t>9</w:t>
        </w:r>
        <w:r w:rsidR="008621C8" w:rsidRPr="002053FF">
          <w:rPr>
            <w:i w:val="0"/>
            <w:noProof/>
            <w:webHidden/>
          </w:rPr>
          <w:fldChar w:fldCharType="end"/>
        </w:r>
      </w:hyperlink>
    </w:p>
    <w:p w14:paraId="6DF39C89" w14:textId="77777777" w:rsidR="008621C8" w:rsidRPr="002053FF" w:rsidRDefault="00BD5580">
      <w:pPr>
        <w:pStyle w:val="TOC2"/>
        <w:rPr>
          <w:rFonts w:eastAsiaTheme="minorEastAsia"/>
          <w:b w:val="0"/>
          <w:bCs w:val="0"/>
          <w:noProof/>
        </w:rPr>
      </w:pPr>
      <w:hyperlink w:anchor="_Toc466278957" w:history="1">
        <w:r w:rsidR="008621C8" w:rsidRPr="002053FF">
          <w:rPr>
            <w:rStyle w:val="Hyperlink"/>
            <w:noProof/>
          </w:rPr>
          <w:t>4.1</w:t>
        </w:r>
        <w:r w:rsidR="008621C8" w:rsidRPr="002053FF">
          <w:rPr>
            <w:rFonts w:eastAsiaTheme="minorEastAsia"/>
            <w:b w:val="0"/>
            <w:bCs w:val="0"/>
            <w:noProof/>
          </w:rPr>
          <w:tab/>
        </w:r>
        <w:r w:rsidR="008621C8" w:rsidRPr="002053FF">
          <w:rPr>
            <w:rStyle w:val="Hyperlink"/>
            <w:noProof/>
          </w:rPr>
          <w:t>Pressures across Sectors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_Toc466278957 \h </w:instrText>
        </w:r>
        <w:r w:rsidR="008621C8" w:rsidRPr="002053FF">
          <w:rPr>
            <w:noProof/>
            <w:webHidden/>
          </w:rPr>
        </w:r>
        <w:r w:rsidR="008621C8" w:rsidRPr="002053FF">
          <w:rPr>
            <w:noProof/>
            <w:webHidden/>
          </w:rPr>
          <w:fldChar w:fldCharType="separate"/>
        </w:r>
        <w:r w:rsidR="00294BE9" w:rsidRPr="002053FF">
          <w:rPr>
            <w:noProof/>
            <w:webHidden/>
          </w:rPr>
          <w:t>9</w:t>
        </w:r>
        <w:r w:rsidR="008621C8" w:rsidRPr="002053FF">
          <w:rPr>
            <w:noProof/>
            <w:webHidden/>
          </w:rPr>
          <w:fldChar w:fldCharType="end"/>
        </w:r>
      </w:hyperlink>
    </w:p>
    <w:p w14:paraId="35C91567" w14:textId="77777777" w:rsidR="008621C8" w:rsidRPr="002053FF" w:rsidRDefault="00BD5580">
      <w:pPr>
        <w:pStyle w:val="TOC2"/>
        <w:rPr>
          <w:rFonts w:eastAsiaTheme="minorEastAsia"/>
          <w:b w:val="0"/>
          <w:bCs w:val="0"/>
          <w:noProof/>
        </w:rPr>
      </w:pPr>
      <w:hyperlink w:anchor="_Toc466278958" w:history="1">
        <w:r w:rsidR="008621C8" w:rsidRPr="002053FF">
          <w:rPr>
            <w:rStyle w:val="Hyperlink"/>
            <w:noProof/>
          </w:rPr>
          <w:t>4.2</w:t>
        </w:r>
        <w:r w:rsidR="008621C8" w:rsidRPr="002053FF">
          <w:rPr>
            <w:rFonts w:eastAsiaTheme="minorEastAsia"/>
            <w:b w:val="0"/>
            <w:bCs w:val="0"/>
            <w:noProof/>
          </w:rPr>
          <w:tab/>
        </w:r>
        <w:r w:rsidR="008621C8" w:rsidRPr="002053FF">
          <w:rPr>
            <w:rStyle w:val="Hyperlink"/>
            <w:noProof/>
          </w:rPr>
          <w:t>Strategy Categories across Sectors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_Toc466278958 \h </w:instrText>
        </w:r>
        <w:r w:rsidR="008621C8" w:rsidRPr="002053FF">
          <w:rPr>
            <w:noProof/>
            <w:webHidden/>
          </w:rPr>
        </w:r>
        <w:r w:rsidR="008621C8" w:rsidRPr="002053FF">
          <w:rPr>
            <w:noProof/>
            <w:webHidden/>
          </w:rPr>
          <w:fldChar w:fldCharType="separate"/>
        </w:r>
        <w:r w:rsidR="00294BE9" w:rsidRPr="002053FF">
          <w:rPr>
            <w:noProof/>
            <w:webHidden/>
          </w:rPr>
          <w:t>10</w:t>
        </w:r>
        <w:r w:rsidR="008621C8" w:rsidRPr="002053FF">
          <w:rPr>
            <w:noProof/>
            <w:webHidden/>
          </w:rPr>
          <w:fldChar w:fldCharType="end"/>
        </w:r>
      </w:hyperlink>
    </w:p>
    <w:p w14:paraId="7E46DDF7" w14:textId="77777777" w:rsidR="008621C8" w:rsidRPr="002053FF" w:rsidRDefault="00BD5580">
      <w:pPr>
        <w:pStyle w:val="TOC1"/>
        <w:rPr>
          <w:rFonts w:eastAsiaTheme="minorEastAsia"/>
          <w:b w:val="0"/>
          <w:bCs w:val="0"/>
          <w:i w:val="0"/>
          <w:iCs w:val="0"/>
          <w:noProof/>
          <w:sz w:val="22"/>
          <w:szCs w:val="22"/>
        </w:rPr>
      </w:pPr>
      <w:hyperlink w:anchor="_Toc466278959" w:history="1">
        <w:r w:rsidR="008621C8" w:rsidRPr="002053FF">
          <w:rPr>
            <w:rStyle w:val="Hyperlink"/>
            <w:i w:val="0"/>
            <w:noProof/>
          </w:rPr>
          <w:t>5.</w:t>
        </w:r>
        <w:r w:rsidR="008621C8" w:rsidRPr="002053FF">
          <w:rPr>
            <w:rFonts w:eastAsiaTheme="minorEastAsia"/>
            <w:b w:val="0"/>
            <w:bCs w:val="0"/>
            <w:i w:val="0"/>
            <w:iCs w:val="0"/>
            <w:noProof/>
            <w:sz w:val="22"/>
            <w:szCs w:val="22"/>
          </w:rPr>
          <w:tab/>
        </w:r>
        <w:r w:rsidR="008621C8" w:rsidRPr="002053FF">
          <w:rPr>
            <w:rStyle w:val="Hyperlink"/>
            <w:i w:val="0"/>
            <w:noProof/>
          </w:rPr>
          <w:t>Consumptive and Recreational Uses Priority Pressures and Strategy Categories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_Toc466278959 \h </w:instrText>
        </w:r>
        <w:r w:rsidR="008621C8" w:rsidRPr="002053FF">
          <w:rPr>
            <w:i w:val="0"/>
            <w:noProof/>
            <w:webHidden/>
          </w:rPr>
        </w:r>
        <w:r w:rsidR="008621C8" w:rsidRPr="002053FF">
          <w:rPr>
            <w:i w:val="0"/>
            <w:noProof/>
            <w:webHidden/>
          </w:rPr>
          <w:fldChar w:fldCharType="separate"/>
        </w:r>
        <w:r w:rsidR="00294BE9" w:rsidRPr="002053FF">
          <w:rPr>
            <w:i w:val="0"/>
            <w:noProof/>
            <w:webHidden/>
          </w:rPr>
          <w:t>11</w:t>
        </w:r>
        <w:r w:rsidR="008621C8" w:rsidRPr="002053FF">
          <w:rPr>
            <w:i w:val="0"/>
            <w:noProof/>
            <w:webHidden/>
          </w:rPr>
          <w:fldChar w:fldCharType="end"/>
        </w:r>
      </w:hyperlink>
    </w:p>
    <w:p w14:paraId="7FBE4CDB" w14:textId="77777777" w:rsidR="008621C8" w:rsidRPr="002053FF" w:rsidRDefault="00BD5580">
      <w:pPr>
        <w:pStyle w:val="TOC2"/>
        <w:rPr>
          <w:rFonts w:eastAsiaTheme="minorEastAsia"/>
          <w:b w:val="0"/>
          <w:bCs w:val="0"/>
          <w:noProof/>
        </w:rPr>
      </w:pPr>
      <w:hyperlink w:anchor="_Toc466278960" w:history="1">
        <w:r w:rsidR="008621C8" w:rsidRPr="002053FF">
          <w:rPr>
            <w:rStyle w:val="Hyperlink"/>
            <w:noProof/>
          </w:rPr>
          <w:t>5.1</w:t>
        </w:r>
        <w:r w:rsidR="008621C8" w:rsidRPr="002053FF">
          <w:rPr>
            <w:rFonts w:eastAsiaTheme="minorEastAsia"/>
            <w:b w:val="0"/>
            <w:bCs w:val="0"/>
            <w:noProof/>
          </w:rPr>
          <w:tab/>
        </w:r>
        <w:r w:rsidR="008621C8" w:rsidRPr="002053FF">
          <w:rPr>
            <w:rStyle w:val="Hyperlink"/>
            <w:noProof/>
          </w:rPr>
          <w:t>Priority Pressures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_Toc466278960 \h </w:instrText>
        </w:r>
        <w:r w:rsidR="008621C8" w:rsidRPr="002053FF">
          <w:rPr>
            <w:noProof/>
            <w:webHidden/>
          </w:rPr>
        </w:r>
        <w:r w:rsidR="008621C8" w:rsidRPr="002053FF">
          <w:rPr>
            <w:noProof/>
            <w:webHidden/>
          </w:rPr>
          <w:fldChar w:fldCharType="separate"/>
        </w:r>
        <w:r w:rsidR="00294BE9" w:rsidRPr="002053FF">
          <w:rPr>
            <w:noProof/>
            <w:webHidden/>
          </w:rPr>
          <w:t>11</w:t>
        </w:r>
        <w:r w:rsidR="008621C8" w:rsidRPr="002053FF">
          <w:rPr>
            <w:noProof/>
            <w:webHidden/>
          </w:rPr>
          <w:fldChar w:fldCharType="end"/>
        </w:r>
      </w:hyperlink>
    </w:p>
    <w:p w14:paraId="42975EC7" w14:textId="77777777" w:rsidR="008621C8" w:rsidRPr="002053FF" w:rsidRDefault="00BD5580">
      <w:pPr>
        <w:pStyle w:val="TOC2"/>
        <w:rPr>
          <w:rFonts w:eastAsiaTheme="minorEastAsia"/>
          <w:b w:val="0"/>
          <w:bCs w:val="0"/>
          <w:noProof/>
        </w:rPr>
      </w:pPr>
      <w:hyperlink w:anchor="_Toc466278961" w:history="1">
        <w:r w:rsidR="008621C8" w:rsidRPr="002053FF">
          <w:rPr>
            <w:rStyle w:val="Hyperlink"/>
            <w:noProof/>
          </w:rPr>
          <w:t>5.2</w:t>
        </w:r>
        <w:r w:rsidR="008621C8" w:rsidRPr="002053FF">
          <w:rPr>
            <w:rFonts w:eastAsiaTheme="minorEastAsia"/>
            <w:b w:val="0"/>
            <w:bCs w:val="0"/>
            <w:noProof/>
          </w:rPr>
          <w:tab/>
        </w:r>
        <w:r w:rsidR="008621C8" w:rsidRPr="002053FF">
          <w:rPr>
            <w:rStyle w:val="Hyperlink"/>
            <w:noProof/>
          </w:rPr>
          <w:t>Priority Strategy Categories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_Toc466278961 \h </w:instrText>
        </w:r>
        <w:r w:rsidR="008621C8" w:rsidRPr="002053FF">
          <w:rPr>
            <w:noProof/>
            <w:webHidden/>
          </w:rPr>
        </w:r>
        <w:r w:rsidR="008621C8" w:rsidRPr="002053FF">
          <w:rPr>
            <w:noProof/>
            <w:webHidden/>
          </w:rPr>
          <w:fldChar w:fldCharType="separate"/>
        </w:r>
        <w:r w:rsidR="00294BE9" w:rsidRPr="002053FF">
          <w:rPr>
            <w:noProof/>
            <w:webHidden/>
          </w:rPr>
          <w:t>12</w:t>
        </w:r>
        <w:r w:rsidR="008621C8" w:rsidRPr="002053FF">
          <w:rPr>
            <w:noProof/>
            <w:webHidden/>
          </w:rPr>
          <w:fldChar w:fldCharType="end"/>
        </w:r>
      </w:hyperlink>
    </w:p>
    <w:p w14:paraId="441BBD74" w14:textId="77777777" w:rsidR="008621C8" w:rsidRPr="002053FF" w:rsidRDefault="00BD5580">
      <w:pPr>
        <w:pStyle w:val="TOC1"/>
        <w:rPr>
          <w:rFonts w:eastAsiaTheme="minorEastAsia"/>
          <w:b w:val="0"/>
          <w:bCs w:val="0"/>
          <w:i w:val="0"/>
          <w:iCs w:val="0"/>
          <w:noProof/>
          <w:sz w:val="22"/>
          <w:szCs w:val="22"/>
        </w:rPr>
      </w:pPr>
      <w:hyperlink w:anchor="_Toc466278962" w:history="1">
        <w:r w:rsidR="008621C8" w:rsidRPr="002053FF">
          <w:rPr>
            <w:rStyle w:val="Hyperlink"/>
            <w:i w:val="0"/>
            <w:noProof/>
          </w:rPr>
          <w:t>6.</w:t>
        </w:r>
        <w:r w:rsidR="008621C8" w:rsidRPr="002053FF">
          <w:rPr>
            <w:rFonts w:eastAsiaTheme="minorEastAsia"/>
            <w:b w:val="0"/>
            <w:bCs w:val="0"/>
            <w:i w:val="0"/>
            <w:iCs w:val="0"/>
            <w:noProof/>
            <w:sz w:val="22"/>
            <w:szCs w:val="22"/>
          </w:rPr>
          <w:tab/>
        </w:r>
        <w:r w:rsidR="008621C8" w:rsidRPr="002053FF">
          <w:rPr>
            <w:rStyle w:val="Hyperlink"/>
            <w:i w:val="0"/>
            <w:noProof/>
          </w:rPr>
          <w:t>Collaboration Opportunities for Joint Priorities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_Toc466278962 \h </w:instrText>
        </w:r>
        <w:r w:rsidR="008621C8" w:rsidRPr="002053FF">
          <w:rPr>
            <w:i w:val="0"/>
            <w:noProof/>
            <w:webHidden/>
          </w:rPr>
        </w:r>
        <w:r w:rsidR="008621C8" w:rsidRPr="002053FF">
          <w:rPr>
            <w:i w:val="0"/>
            <w:noProof/>
            <w:webHidden/>
          </w:rPr>
          <w:fldChar w:fldCharType="separate"/>
        </w:r>
        <w:r w:rsidR="00294BE9" w:rsidRPr="002053FF">
          <w:rPr>
            <w:i w:val="0"/>
            <w:noProof/>
            <w:webHidden/>
          </w:rPr>
          <w:t>13</w:t>
        </w:r>
        <w:r w:rsidR="008621C8" w:rsidRPr="002053FF">
          <w:rPr>
            <w:i w:val="0"/>
            <w:noProof/>
            <w:webHidden/>
          </w:rPr>
          <w:fldChar w:fldCharType="end"/>
        </w:r>
      </w:hyperlink>
    </w:p>
    <w:p w14:paraId="773FD7B7" w14:textId="77777777" w:rsidR="008621C8" w:rsidRPr="002053FF" w:rsidRDefault="00BD5580" w:rsidP="008621C8">
      <w:pPr>
        <w:pStyle w:val="TOC3"/>
        <w:rPr>
          <w:rFonts w:eastAsiaTheme="minorEastAsia"/>
          <w:sz w:val="22"/>
          <w:szCs w:val="22"/>
        </w:rPr>
      </w:pPr>
      <w:hyperlink w:anchor="_Toc466278963" w:history="1">
        <w:r w:rsidR="008621C8" w:rsidRPr="002053FF">
          <w:rPr>
            <w:rStyle w:val="Hyperlink"/>
          </w:rPr>
          <w:t>Alignment Opportunities and Potential Resources</w:t>
        </w:r>
        <w:r w:rsidR="008621C8" w:rsidRPr="002053FF">
          <w:rPr>
            <w:webHidden/>
          </w:rPr>
          <w:tab/>
        </w:r>
        <w:r w:rsidR="008621C8" w:rsidRPr="002053FF">
          <w:rPr>
            <w:webHidden/>
          </w:rPr>
          <w:fldChar w:fldCharType="begin"/>
        </w:r>
        <w:r w:rsidR="008621C8" w:rsidRPr="002053FF">
          <w:rPr>
            <w:webHidden/>
          </w:rPr>
          <w:instrText xml:space="preserve"> PAGEREF _Toc466278963 \h </w:instrText>
        </w:r>
        <w:r w:rsidR="008621C8" w:rsidRPr="002053FF">
          <w:rPr>
            <w:webHidden/>
          </w:rPr>
        </w:r>
        <w:r w:rsidR="008621C8" w:rsidRPr="002053FF">
          <w:rPr>
            <w:webHidden/>
          </w:rPr>
          <w:fldChar w:fldCharType="separate"/>
        </w:r>
        <w:r w:rsidR="00294BE9" w:rsidRPr="002053FF">
          <w:rPr>
            <w:webHidden/>
          </w:rPr>
          <w:t>13</w:t>
        </w:r>
        <w:r w:rsidR="008621C8" w:rsidRPr="002053FF">
          <w:rPr>
            <w:webHidden/>
          </w:rPr>
          <w:fldChar w:fldCharType="end"/>
        </w:r>
      </w:hyperlink>
    </w:p>
    <w:p w14:paraId="674379BE" w14:textId="77777777" w:rsidR="008621C8" w:rsidRPr="002053FF" w:rsidRDefault="00BD5580">
      <w:pPr>
        <w:pStyle w:val="TOC1"/>
        <w:rPr>
          <w:rFonts w:eastAsiaTheme="minorEastAsia"/>
          <w:b w:val="0"/>
          <w:bCs w:val="0"/>
          <w:i w:val="0"/>
          <w:iCs w:val="0"/>
          <w:noProof/>
          <w:sz w:val="22"/>
          <w:szCs w:val="22"/>
        </w:rPr>
      </w:pPr>
      <w:hyperlink w:anchor="_Toc466278964" w:history="1">
        <w:r w:rsidR="008621C8" w:rsidRPr="002053FF">
          <w:rPr>
            <w:rStyle w:val="Hyperlink"/>
            <w:i w:val="0"/>
            <w:noProof/>
          </w:rPr>
          <w:t>7.</w:t>
        </w:r>
        <w:r w:rsidR="008621C8" w:rsidRPr="002053FF">
          <w:rPr>
            <w:rFonts w:eastAsiaTheme="minorEastAsia"/>
            <w:b w:val="0"/>
            <w:bCs w:val="0"/>
            <w:i w:val="0"/>
            <w:iCs w:val="0"/>
            <w:noProof/>
            <w:sz w:val="22"/>
            <w:szCs w:val="22"/>
          </w:rPr>
          <w:tab/>
        </w:r>
        <w:r w:rsidR="008621C8" w:rsidRPr="002053FF">
          <w:rPr>
            <w:rStyle w:val="Hyperlink"/>
            <w:i w:val="0"/>
            <w:noProof/>
          </w:rPr>
          <w:t>Evaluating Implementation Efforts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_Toc466278964 \h </w:instrText>
        </w:r>
        <w:r w:rsidR="008621C8" w:rsidRPr="002053FF">
          <w:rPr>
            <w:i w:val="0"/>
            <w:noProof/>
            <w:webHidden/>
          </w:rPr>
        </w:r>
        <w:r w:rsidR="008621C8" w:rsidRPr="002053FF">
          <w:rPr>
            <w:i w:val="0"/>
            <w:noProof/>
            <w:webHidden/>
          </w:rPr>
          <w:fldChar w:fldCharType="separate"/>
        </w:r>
        <w:r w:rsidR="00294BE9" w:rsidRPr="002053FF">
          <w:rPr>
            <w:i w:val="0"/>
            <w:noProof/>
            <w:webHidden/>
          </w:rPr>
          <w:t>15</w:t>
        </w:r>
        <w:r w:rsidR="008621C8" w:rsidRPr="002053FF">
          <w:rPr>
            <w:i w:val="0"/>
            <w:noProof/>
            <w:webHidden/>
          </w:rPr>
          <w:fldChar w:fldCharType="end"/>
        </w:r>
      </w:hyperlink>
    </w:p>
    <w:p w14:paraId="22A26E61" w14:textId="77777777" w:rsidR="008621C8" w:rsidRPr="002053FF" w:rsidRDefault="00BD5580">
      <w:pPr>
        <w:pStyle w:val="TOC1"/>
        <w:rPr>
          <w:rFonts w:eastAsiaTheme="minorEastAsia"/>
          <w:b w:val="0"/>
          <w:bCs w:val="0"/>
          <w:i w:val="0"/>
          <w:iCs w:val="0"/>
          <w:noProof/>
          <w:sz w:val="22"/>
          <w:szCs w:val="22"/>
        </w:rPr>
      </w:pPr>
      <w:hyperlink w:anchor="_Toc466278965" w:history="1">
        <w:r w:rsidR="008621C8" w:rsidRPr="002053FF">
          <w:rPr>
            <w:rStyle w:val="Hyperlink"/>
            <w:i w:val="0"/>
            <w:noProof/>
          </w:rPr>
          <w:t>8.</w:t>
        </w:r>
        <w:r w:rsidR="008621C8" w:rsidRPr="002053FF">
          <w:rPr>
            <w:rFonts w:eastAsiaTheme="minorEastAsia"/>
            <w:b w:val="0"/>
            <w:bCs w:val="0"/>
            <w:i w:val="0"/>
            <w:iCs w:val="0"/>
            <w:noProof/>
            <w:sz w:val="22"/>
            <w:szCs w:val="22"/>
          </w:rPr>
          <w:tab/>
        </w:r>
        <w:r w:rsidR="008621C8" w:rsidRPr="002053FF">
          <w:rPr>
            <w:rStyle w:val="Hyperlink"/>
            <w:i w:val="0"/>
            <w:noProof/>
          </w:rPr>
          <w:t>Desired Outcomes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_Toc466278965 \h </w:instrText>
        </w:r>
        <w:r w:rsidR="008621C8" w:rsidRPr="002053FF">
          <w:rPr>
            <w:i w:val="0"/>
            <w:noProof/>
            <w:webHidden/>
          </w:rPr>
        </w:r>
        <w:r w:rsidR="008621C8" w:rsidRPr="002053FF">
          <w:rPr>
            <w:i w:val="0"/>
            <w:noProof/>
            <w:webHidden/>
          </w:rPr>
          <w:fldChar w:fldCharType="separate"/>
        </w:r>
        <w:r w:rsidR="00294BE9" w:rsidRPr="002053FF">
          <w:rPr>
            <w:i w:val="0"/>
            <w:noProof/>
            <w:webHidden/>
          </w:rPr>
          <w:t>15</w:t>
        </w:r>
        <w:r w:rsidR="008621C8" w:rsidRPr="002053FF">
          <w:rPr>
            <w:i w:val="0"/>
            <w:noProof/>
            <w:webHidden/>
          </w:rPr>
          <w:fldChar w:fldCharType="end"/>
        </w:r>
      </w:hyperlink>
    </w:p>
    <w:p w14:paraId="4C71387C" w14:textId="77777777" w:rsidR="008621C8" w:rsidRPr="002053FF" w:rsidRDefault="00BD5580">
      <w:pPr>
        <w:pStyle w:val="TOC1"/>
        <w:rPr>
          <w:rFonts w:eastAsiaTheme="minorEastAsia"/>
          <w:b w:val="0"/>
          <w:bCs w:val="0"/>
          <w:i w:val="0"/>
          <w:iCs w:val="0"/>
          <w:noProof/>
          <w:sz w:val="22"/>
          <w:szCs w:val="22"/>
        </w:rPr>
      </w:pPr>
      <w:hyperlink w:anchor="_Toc466278966" w:history="1">
        <w:r w:rsidR="008621C8" w:rsidRPr="002053FF">
          <w:rPr>
            <w:rStyle w:val="Hyperlink"/>
            <w:i w:val="0"/>
            <w:noProof/>
          </w:rPr>
          <w:t>9.</w:t>
        </w:r>
        <w:r w:rsidR="008621C8" w:rsidRPr="002053FF">
          <w:rPr>
            <w:rFonts w:eastAsiaTheme="minorEastAsia"/>
            <w:b w:val="0"/>
            <w:bCs w:val="0"/>
            <w:i w:val="0"/>
            <w:iCs w:val="0"/>
            <w:noProof/>
            <w:sz w:val="22"/>
            <w:szCs w:val="22"/>
          </w:rPr>
          <w:tab/>
        </w:r>
        <w:r w:rsidR="008621C8" w:rsidRPr="002053FF">
          <w:rPr>
            <w:rStyle w:val="Hyperlink"/>
            <w:i w:val="0"/>
            <w:noProof/>
          </w:rPr>
          <w:t>Next Steps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_Toc466278966 \h </w:instrText>
        </w:r>
        <w:r w:rsidR="008621C8" w:rsidRPr="002053FF">
          <w:rPr>
            <w:i w:val="0"/>
            <w:noProof/>
            <w:webHidden/>
          </w:rPr>
        </w:r>
        <w:r w:rsidR="008621C8" w:rsidRPr="002053FF">
          <w:rPr>
            <w:i w:val="0"/>
            <w:noProof/>
            <w:webHidden/>
          </w:rPr>
          <w:fldChar w:fldCharType="separate"/>
        </w:r>
        <w:r w:rsidR="00294BE9" w:rsidRPr="002053FF">
          <w:rPr>
            <w:i w:val="0"/>
            <w:noProof/>
            <w:webHidden/>
          </w:rPr>
          <w:t>16</w:t>
        </w:r>
        <w:r w:rsidR="008621C8" w:rsidRPr="002053FF">
          <w:rPr>
            <w:i w:val="0"/>
            <w:noProof/>
            <w:webHidden/>
          </w:rPr>
          <w:fldChar w:fldCharType="end"/>
        </w:r>
      </w:hyperlink>
    </w:p>
    <w:p w14:paraId="2E90BE32" w14:textId="77777777" w:rsidR="008621C8" w:rsidRPr="002053FF" w:rsidRDefault="00BD5580">
      <w:pPr>
        <w:pStyle w:val="TOC1"/>
        <w:rPr>
          <w:rFonts w:eastAsiaTheme="minorEastAsia"/>
          <w:b w:val="0"/>
          <w:bCs w:val="0"/>
          <w:i w:val="0"/>
          <w:iCs w:val="0"/>
          <w:noProof/>
          <w:sz w:val="22"/>
          <w:szCs w:val="22"/>
        </w:rPr>
      </w:pPr>
      <w:hyperlink w:anchor="_Toc466278967" w:history="1">
        <w:r w:rsidR="008621C8" w:rsidRPr="002053FF">
          <w:rPr>
            <w:rStyle w:val="Hyperlink"/>
            <w:i w:val="0"/>
            <w:noProof/>
          </w:rPr>
          <w:t>10.</w:t>
        </w:r>
        <w:r w:rsidR="008621C8" w:rsidRPr="002053FF">
          <w:rPr>
            <w:rFonts w:eastAsiaTheme="minorEastAsia"/>
            <w:b w:val="0"/>
            <w:bCs w:val="0"/>
            <w:i w:val="0"/>
            <w:iCs w:val="0"/>
            <w:noProof/>
            <w:sz w:val="22"/>
            <w:szCs w:val="22"/>
          </w:rPr>
          <w:tab/>
        </w:r>
        <w:r w:rsidR="008621C8" w:rsidRPr="002053FF">
          <w:rPr>
            <w:rStyle w:val="Hyperlink"/>
            <w:i w:val="0"/>
            <w:noProof/>
          </w:rPr>
          <w:t>Acknowledgements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_Toc466278967 \h </w:instrText>
        </w:r>
        <w:r w:rsidR="008621C8" w:rsidRPr="002053FF">
          <w:rPr>
            <w:i w:val="0"/>
            <w:noProof/>
            <w:webHidden/>
          </w:rPr>
        </w:r>
        <w:r w:rsidR="008621C8" w:rsidRPr="002053FF">
          <w:rPr>
            <w:i w:val="0"/>
            <w:noProof/>
            <w:webHidden/>
          </w:rPr>
          <w:fldChar w:fldCharType="separate"/>
        </w:r>
        <w:r w:rsidR="00294BE9" w:rsidRPr="002053FF">
          <w:rPr>
            <w:i w:val="0"/>
            <w:noProof/>
            <w:webHidden/>
          </w:rPr>
          <w:t>17</w:t>
        </w:r>
        <w:r w:rsidR="008621C8" w:rsidRPr="002053FF">
          <w:rPr>
            <w:i w:val="0"/>
            <w:noProof/>
            <w:webHidden/>
          </w:rPr>
          <w:fldChar w:fldCharType="end"/>
        </w:r>
      </w:hyperlink>
    </w:p>
    <w:p w14:paraId="01DD5325" w14:textId="77777777" w:rsidR="008621C8" w:rsidRPr="002053FF" w:rsidRDefault="00BD5580">
      <w:pPr>
        <w:pStyle w:val="TOC1"/>
        <w:rPr>
          <w:rFonts w:eastAsiaTheme="minorEastAsia"/>
          <w:b w:val="0"/>
          <w:bCs w:val="0"/>
          <w:i w:val="0"/>
          <w:iCs w:val="0"/>
          <w:noProof/>
          <w:sz w:val="22"/>
          <w:szCs w:val="22"/>
        </w:rPr>
      </w:pPr>
      <w:hyperlink w:anchor="_Toc466278968" w:history="1">
        <w:r w:rsidR="008621C8" w:rsidRPr="002053FF">
          <w:rPr>
            <w:rStyle w:val="Hyperlink"/>
            <w:i w:val="0"/>
            <w:noProof/>
          </w:rPr>
          <w:t>Appendices</w:t>
        </w:r>
        <w:r w:rsidR="008621C8" w:rsidRPr="002053FF">
          <w:rPr>
            <w:i w:val="0"/>
            <w:noProof/>
            <w:webHidden/>
          </w:rPr>
          <w:tab/>
        </w:r>
        <w:r w:rsidR="008621C8" w:rsidRPr="002053FF">
          <w:rPr>
            <w:i w:val="0"/>
            <w:noProof/>
            <w:webHidden/>
          </w:rPr>
          <w:fldChar w:fldCharType="begin"/>
        </w:r>
        <w:r w:rsidR="008621C8" w:rsidRPr="002053FF">
          <w:rPr>
            <w:i w:val="0"/>
            <w:noProof/>
            <w:webHidden/>
          </w:rPr>
          <w:instrText xml:space="preserve"> PAGEREF _Toc466278968 \h </w:instrText>
        </w:r>
        <w:r w:rsidR="008621C8" w:rsidRPr="002053FF">
          <w:rPr>
            <w:i w:val="0"/>
            <w:noProof/>
            <w:webHidden/>
          </w:rPr>
        </w:r>
        <w:r w:rsidR="008621C8" w:rsidRPr="002053FF">
          <w:rPr>
            <w:i w:val="0"/>
            <w:noProof/>
            <w:webHidden/>
          </w:rPr>
          <w:fldChar w:fldCharType="separate"/>
        </w:r>
        <w:r w:rsidR="00294BE9" w:rsidRPr="002053FF">
          <w:rPr>
            <w:i w:val="0"/>
            <w:noProof/>
            <w:webHidden/>
          </w:rPr>
          <w:t>18</w:t>
        </w:r>
        <w:r w:rsidR="008621C8" w:rsidRPr="002053FF">
          <w:rPr>
            <w:i w:val="0"/>
            <w:noProof/>
            <w:webHidden/>
          </w:rPr>
          <w:fldChar w:fldCharType="end"/>
        </w:r>
      </w:hyperlink>
    </w:p>
    <w:p w14:paraId="22CB50CA" w14:textId="77777777" w:rsidR="008621C8" w:rsidRPr="002053FF" w:rsidRDefault="00BD5580">
      <w:pPr>
        <w:pStyle w:val="TOC2"/>
        <w:rPr>
          <w:rFonts w:eastAsiaTheme="minorEastAsia"/>
          <w:b w:val="0"/>
          <w:bCs w:val="0"/>
          <w:noProof/>
        </w:rPr>
      </w:pPr>
      <w:hyperlink w:anchor="_Toc466278969" w:history="1">
        <w:r w:rsidR="008621C8" w:rsidRPr="002053FF">
          <w:rPr>
            <w:rStyle w:val="Hyperlink"/>
            <w:noProof/>
          </w:rPr>
          <w:t>Appendix A: References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_Toc466278969 \h </w:instrText>
        </w:r>
        <w:r w:rsidR="008621C8" w:rsidRPr="002053FF">
          <w:rPr>
            <w:noProof/>
            <w:webHidden/>
          </w:rPr>
        </w:r>
        <w:r w:rsidR="008621C8" w:rsidRPr="002053FF">
          <w:rPr>
            <w:noProof/>
            <w:webHidden/>
          </w:rPr>
          <w:fldChar w:fldCharType="separate"/>
        </w:r>
        <w:r w:rsidR="00294BE9" w:rsidRPr="002053FF">
          <w:rPr>
            <w:noProof/>
            <w:webHidden/>
          </w:rPr>
          <w:t>18</w:t>
        </w:r>
        <w:r w:rsidR="008621C8" w:rsidRPr="002053FF">
          <w:rPr>
            <w:noProof/>
            <w:webHidden/>
          </w:rPr>
          <w:fldChar w:fldCharType="end"/>
        </w:r>
      </w:hyperlink>
    </w:p>
    <w:p w14:paraId="6CE71E83" w14:textId="77777777" w:rsidR="008621C8" w:rsidRPr="002053FF" w:rsidRDefault="00BD5580">
      <w:pPr>
        <w:pStyle w:val="TOC2"/>
        <w:rPr>
          <w:rFonts w:eastAsiaTheme="minorEastAsia"/>
          <w:b w:val="0"/>
          <w:bCs w:val="0"/>
          <w:noProof/>
        </w:rPr>
      </w:pPr>
      <w:hyperlink w:anchor="_Toc466278970" w:history="1">
        <w:r w:rsidR="008621C8" w:rsidRPr="002053FF">
          <w:rPr>
            <w:rStyle w:val="Hyperlink"/>
            <w:rFonts w:ascii="Calibri" w:eastAsia="Times New Roman" w:hAnsi="Calibri" w:cs="Times New Roman"/>
            <w:noProof/>
          </w:rPr>
          <w:t>Appendix B: Plans, Strategies, and Documents Identified by the Development Team</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_Toc466278970 \h </w:instrText>
        </w:r>
        <w:r w:rsidR="008621C8" w:rsidRPr="002053FF">
          <w:rPr>
            <w:noProof/>
            <w:webHidden/>
          </w:rPr>
        </w:r>
        <w:r w:rsidR="008621C8" w:rsidRPr="002053FF">
          <w:rPr>
            <w:noProof/>
            <w:webHidden/>
          </w:rPr>
          <w:fldChar w:fldCharType="separate"/>
        </w:r>
        <w:r w:rsidR="00294BE9" w:rsidRPr="002053FF">
          <w:rPr>
            <w:noProof/>
            <w:webHidden/>
          </w:rPr>
          <w:t>20</w:t>
        </w:r>
        <w:r w:rsidR="008621C8" w:rsidRPr="002053FF">
          <w:rPr>
            <w:noProof/>
            <w:webHidden/>
          </w:rPr>
          <w:fldChar w:fldCharType="end"/>
        </w:r>
      </w:hyperlink>
    </w:p>
    <w:p w14:paraId="798A8338" w14:textId="77777777" w:rsidR="008621C8" w:rsidRPr="002053FF" w:rsidRDefault="00BD5580">
      <w:pPr>
        <w:pStyle w:val="TOC2"/>
        <w:rPr>
          <w:rFonts w:eastAsiaTheme="minorEastAsia"/>
          <w:b w:val="0"/>
          <w:bCs w:val="0"/>
          <w:noProof/>
        </w:rPr>
      </w:pPr>
      <w:hyperlink w:anchor="_Toc466278971" w:history="1">
        <w:r w:rsidR="008621C8" w:rsidRPr="002053FF">
          <w:rPr>
            <w:rStyle w:val="Hyperlink"/>
            <w:noProof/>
          </w:rPr>
          <w:t>Appendix C: Consumptive and Recreational Uses Companion Plan Development Team</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_Toc466278971 \h </w:instrText>
        </w:r>
        <w:r w:rsidR="008621C8" w:rsidRPr="002053FF">
          <w:rPr>
            <w:noProof/>
            <w:webHidden/>
          </w:rPr>
        </w:r>
        <w:r w:rsidR="008621C8" w:rsidRPr="002053FF">
          <w:rPr>
            <w:noProof/>
            <w:webHidden/>
          </w:rPr>
          <w:fldChar w:fldCharType="separate"/>
        </w:r>
        <w:r w:rsidR="00294BE9" w:rsidRPr="002053FF">
          <w:rPr>
            <w:noProof/>
            <w:webHidden/>
          </w:rPr>
          <w:t>23</w:t>
        </w:r>
        <w:r w:rsidR="008621C8" w:rsidRPr="002053FF">
          <w:rPr>
            <w:noProof/>
            <w:webHidden/>
          </w:rPr>
          <w:fldChar w:fldCharType="end"/>
        </w:r>
      </w:hyperlink>
    </w:p>
    <w:p w14:paraId="51D8F075" w14:textId="77777777" w:rsidR="008621C8" w:rsidRPr="002053FF" w:rsidRDefault="00BD5580">
      <w:pPr>
        <w:pStyle w:val="TOC2"/>
        <w:rPr>
          <w:rFonts w:eastAsiaTheme="minorEastAsia"/>
          <w:b w:val="0"/>
          <w:bCs w:val="0"/>
          <w:noProof/>
        </w:rPr>
      </w:pPr>
      <w:hyperlink w:anchor="_Toc466278972" w:history="1">
        <w:r w:rsidR="008621C8" w:rsidRPr="002053FF">
          <w:rPr>
            <w:rStyle w:val="Hyperlink"/>
            <w:noProof/>
          </w:rPr>
          <w:t>Appendix D: Potential Partners and Coordination Bodies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_Toc466278972 \h </w:instrText>
        </w:r>
        <w:r w:rsidR="008621C8" w:rsidRPr="002053FF">
          <w:rPr>
            <w:noProof/>
            <w:webHidden/>
          </w:rPr>
        </w:r>
        <w:r w:rsidR="008621C8" w:rsidRPr="002053FF">
          <w:rPr>
            <w:noProof/>
            <w:webHidden/>
          </w:rPr>
          <w:fldChar w:fldCharType="separate"/>
        </w:r>
        <w:r w:rsidR="00294BE9" w:rsidRPr="002053FF">
          <w:rPr>
            <w:noProof/>
            <w:webHidden/>
          </w:rPr>
          <w:t>24</w:t>
        </w:r>
        <w:r w:rsidR="008621C8" w:rsidRPr="002053FF">
          <w:rPr>
            <w:noProof/>
            <w:webHidden/>
          </w:rPr>
          <w:fldChar w:fldCharType="end"/>
        </w:r>
      </w:hyperlink>
    </w:p>
    <w:p w14:paraId="0A8D8EC0" w14:textId="77777777" w:rsidR="008621C8" w:rsidRPr="002053FF" w:rsidRDefault="00BD5580">
      <w:pPr>
        <w:pStyle w:val="TOC2"/>
        <w:rPr>
          <w:rFonts w:eastAsiaTheme="minorEastAsia"/>
          <w:b w:val="0"/>
          <w:bCs w:val="0"/>
          <w:noProof/>
        </w:rPr>
      </w:pPr>
      <w:hyperlink w:anchor="_Toc466278973" w:history="1">
        <w:r w:rsidR="008621C8" w:rsidRPr="002053FF">
          <w:rPr>
            <w:rStyle w:val="Hyperlink"/>
            <w:noProof/>
          </w:rPr>
          <w:t>Appendix E: Potential Financial Resources:</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_Toc466278973 \h </w:instrText>
        </w:r>
        <w:r w:rsidR="008621C8" w:rsidRPr="002053FF">
          <w:rPr>
            <w:noProof/>
            <w:webHidden/>
          </w:rPr>
        </w:r>
        <w:r w:rsidR="008621C8" w:rsidRPr="002053FF">
          <w:rPr>
            <w:noProof/>
            <w:webHidden/>
          </w:rPr>
          <w:fldChar w:fldCharType="separate"/>
        </w:r>
        <w:r w:rsidR="00294BE9" w:rsidRPr="002053FF">
          <w:rPr>
            <w:noProof/>
            <w:webHidden/>
          </w:rPr>
          <w:t>27</w:t>
        </w:r>
        <w:r w:rsidR="008621C8" w:rsidRPr="002053FF">
          <w:rPr>
            <w:noProof/>
            <w:webHidden/>
          </w:rPr>
          <w:fldChar w:fldCharType="end"/>
        </w:r>
      </w:hyperlink>
    </w:p>
    <w:p w14:paraId="73AA11D8" w14:textId="77777777" w:rsidR="008621C8" w:rsidRPr="002053FF" w:rsidRDefault="00BD5580">
      <w:pPr>
        <w:pStyle w:val="TOC2"/>
        <w:rPr>
          <w:rFonts w:eastAsiaTheme="minorEastAsia"/>
          <w:b w:val="0"/>
          <w:bCs w:val="0"/>
          <w:noProof/>
        </w:rPr>
      </w:pPr>
      <w:hyperlink w:anchor="_Toc466278974" w:history="1">
        <w:r w:rsidR="008621C8" w:rsidRPr="002053FF">
          <w:rPr>
            <w:rStyle w:val="Hyperlink"/>
            <w:noProof/>
          </w:rPr>
          <w:t>Appendix F: Companion Plan Management Team</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_Toc466278974 \h </w:instrText>
        </w:r>
        <w:r w:rsidR="008621C8" w:rsidRPr="002053FF">
          <w:rPr>
            <w:noProof/>
            <w:webHidden/>
          </w:rPr>
        </w:r>
        <w:r w:rsidR="008621C8" w:rsidRPr="002053FF">
          <w:rPr>
            <w:noProof/>
            <w:webHidden/>
          </w:rPr>
          <w:fldChar w:fldCharType="separate"/>
        </w:r>
        <w:r w:rsidR="00294BE9" w:rsidRPr="002053FF">
          <w:rPr>
            <w:noProof/>
            <w:webHidden/>
          </w:rPr>
          <w:t>28</w:t>
        </w:r>
        <w:r w:rsidR="008621C8" w:rsidRPr="002053FF">
          <w:rPr>
            <w:noProof/>
            <w:webHidden/>
          </w:rPr>
          <w:fldChar w:fldCharType="end"/>
        </w:r>
      </w:hyperlink>
    </w:p>
    <w:p w14:paraId="5E7B9137" w14:textId="77777777" w:rsidR="008621C8" w:rsidRPr="002053FF" w:rsidRDefault="00BD5580">
      <w:pPr>
        <w:pStyle w:val="TOC2"/>
        <w:rPr>
          <w:rFonts w:eastAsiaTheme="minorEastAsia"/>
          <w:b w:val="0"/>
          <w:bCs w:val="0"/>
          <w:noProof/>
        </w:rPr>
      </w:pPr>
      <w:hyperlink w:anchor="_Toc466278975" w:history="1">
        <w:r w:rsidR="008621C8" w:rsidRPr="002053FF">
          <w:rPr>
            <w:rStyle w:val="Hyperlink"/>
            <w:noProof/>
          </w:rPr>
          <w:t>Appendix F: Glossary</w:t>
        </w:r>
        <w:r w:rsidR="008621C8" w:rsidRPr="002053FF">
          <w:rPr>
            <w:noProof/>
            <w:webHidden/>
          </w:rPr>
          <w:tab/>
        </w:r>
        <w:r w:rsidR="008621C8" w:rsidRPr="002053FF">
          <w:rPr>
            <w:noProof/>
            <w:webHidden/>
          </w:rPr>
          <w:fldChar w:fldCharType="begin"/>
        </w:r>
        <w:r w:rsidR="008621C8" w:rsidRPr="002053FF">
          <w:rPr>
            <w:noProof/>
            <w:webHidden/>
          </w:rPr>
          <w:instrText xml:space="preserve"> PAGEREF _Toc466278975 \h </w:instrText>
        </w:r>
        <w:r w:rsidR="008621C8" w:rsidRPr="002053FF">
          <w:rPr>
            <w:noProof/>
            <w:webHidden/>
          </w:rPr>
        </w:r>
        <w:r w:rsidR="008621C8" w:rsidRPr="002053FF">
          <w:rPr>
            <w:noProof/>
            <w:webHidden/>
          </w:rPr>
          <w:fldChar w:fldCharType="separate"/>
        </w:r>
        <w:r w:rsidR="00294BE9" w:rsidRPr="002053FF">
          <w:rPr>
            <w:noProof/>
            <w:webHidden/>
          </w:rPr>
          <w:t>29</w:t>
        </w:r>
        <w:r w:rsidR="008621C8" w:rsidRPr="002053FF">
          <w:rPr>
            <w:noProof/>
            <w:webHidden/>
          </w:rPr>
          <w:fldChar w:fldCharType="end"/>
        </w:r>
      </w:hyperlink>
    </w:p>
    <w:p w14:paraId="7B7729DF" w14:textId="40D38686" w:rsidR="005D7BEE" w:rsidRPr="00E9534D" w:rsidRDefault="00E863EB" w:rsidP="00810AB2">
      <w:pPr>
        <w:pStyle w:val="Heading1"/>
        <w:numPr>
          <w:ilvl w:val="0"/>
          <w:numId w:val="0"/>
        </w:numPr>
        <w:ind w:left="360"/>
      </w:pPr>
      <w:r w:rsidRPr="002053FF">
        <w:fldChar w:fldCharType="end"/>
      </w:r>
    </w:p>
    <w:p w14:paraId="258E52EA" w14:textId="23B6FA5E" w:rsidR="005D7BEE" w:rsidRPr="00E9534D" w:rsidRDefault="001865C7" w:rsidP="00F33E79">
      <w:pPr>
        <w:jc w:val="center"/>
        <w:rPr>
          <w:b/>
        </w:rPr>
      </w:pPr>
      <w:r w:rsidRPr="00E9534D">
        <w:rPr>
          <w:b/>
        </w:rPr>
        <w:t>Text Boxes</w:t>
      </w:r>
    </w:p>
    <w:p w14:paraId="51CFAAA7" w14:textId="77777777" w:rsidR="00E432A1" w:rsidRPr="00E9534D" w:rsidRDefault="005D7BEE">
      <w:pPr>
        <w:pStyle w:val="TableofFigures"/>
        <w:tabs>
          <w:tab w:val="right" w:leader="dot" w:pos="9350"/>
        </w:tabs>
        <w:rPr>
          <w:rFonts w:eastAsiaTheme="minorEastAsia"/>
          <w:b/>
          <w:noProof/>
        </w:rPr>
      </w:pPr>
      <w:r w:rsidRPr="001C1B80">
        <w:rPr>
          <w:b/>
        </w:rPr>
        <w:fldChar w:fldCharType="begin"/>
      </w:r>
      <w:r w:rsidRPr="00E9534D">
        <w:rPr>
          <w:b/>
        </w:rPr>
        <w:instrText xml:space="preserve"> TOC \h \z \c "Text Box" </w:instrText>
      </w:r>
      <w:r w:rsidRPr="001C1B80">
        <w:rPr>
          <w:b/>
        </w:rPr>
        <w:fldChar w:fldCharType="separate"/>
      </w:r>
      <w:hyperlink r:id="rId17" w:anchor="_Toc461001384" w:history="1">
        <w:r w:rsidR="00E432A1" w:rsidRPr="00E9534D">
          <w:rPr>
            <w:rStyle w:val="Hyperlink"/>
            <w:b/>
            <w:noProof/>
          </w:rPr>
          <w:t>Text Box 1: What is a State Wildlife Action Plan?</w:t>
        </w:r>
        <w:r w:rsidR="00E432A1" w:rsidRPr="00E9534D">
          <w:rPr>
            <w:b/>
            <w:noProof/>
            <w:webHidden/>
          </w:rPr>
          <w:tab/>
        </w:r>
        <w:r w:rsidR="00E432A1" w:rsidRPr="001C1B80">
          <w:rPr>
            <w:b/>
            <w:noProof/>
            <w:webHidden/>
          </w:rPr>
          <w:fldChar w:fldCharType="begin"/>
        </w:r>
        <w:r w:rsidR="00E432A1" w:rsidRPr="00E9534D">
          <w:rPr>
            <w:b/>
            <w:noProof/>
            <w:webHidden/>
          </w:rPr>
          <w:instrText xml:space="preserve"> PAGEREF _Toc461001384 \h </w:instrText>
        </w:r>
        <w:r w:rsidR="00E432A1" w:rsidRPr="001C1B80">
          <w:rPr>
            <w:b/>
            <w:noProof/>
            <w:webHidden/>
          </w:rPr>
        </w:r>
        <w:r w:rsidR="00E432A1" w:rsidRPr="001C1B80">
          <w:rPr>
            <w:b/>
            <w:noProof/>
            <w:webHidden/>
          </w:rPr>
          <w:fldChar w:fldCharType="separate"/>
        </w:r>
        <w:r w:rsidR="00294BE9">
          <w:rPr>
            <w:b/>
            <w:noProof/>
            <w:webHidden/>
          </w:rPr>
          <w:t>1</w:t>
        </w:r>
        <w:r w:rsidR="00E432A1" w:rsidRPr="001C1B80">
          <w:rPr>
            <w:b/>
            <w:noProof/>
            <w:webHidden/>
          </w:rPr>
          <w:fldChar w:fldCharType="end"/>
        </w:r>
      </w:hyperlink>
    </w:p>
    <w:p w14:paraId="26D2B29E" w14:textId="77777777" w:rsidR="00E432A1" w:rsidRPr="00E9534D" w:rsidRDefault="00BD5580">
      <w:pPr>
        <w:pStyle w:val="TableofFigures"/>
        <w:tabs>
          <w:tab w:val="right" w:leader="dot" w:pos="9350"/>
        </w:tabs>
        <w:rPr>
          <w:rFonts w:eastAsiaTheme="minorEastAsia"/>
          <w:b/>
          <w:noProof/>
        </w:rPr>
      </w:pPr>
      <w:hyperlink r:id="rId18" w:anchor="_Toc461001385" w:history="1">
        <w:r w:rsidR="00E432A1" w:rsidRPr="00E9534D">
          <w:rPr>
            <w:rStyle w:val="Hyperlink"/>
            <w:b/>
            <w:noProof/>
          </w:rPr>
          <w:t>Text Box 2: Definitions Important to SWAP 2015</w:t>
        </w:r>
        <w:r w:rsidR="00E432A1" w:rsidRPr="00E9534D">
          <w:rPr>
            <w:b/>
            <w:noProof/>
            <w:webHidden/>
          </w:rPr>
          <w:tab/>
        </w:r>
        <w:r w:rsidR="00E432A1" w:rsidRPr="001C1B80">
          <w:rPr>
            <w:b/>
            <w:noProof/>
            <w:webHidden/>
          </w:rPr>
          <w:fldChar w:fldCharType="begin"/>
        </w:r>
        <w:r w:rsidR="00E432A1" w:rsidRPr="00E9534D">
          <w:rPr>
            <w:b/>
            <w:noProof/>
            <w:webHidden/>
          </w:rPr>
          <w:instrText xml:space="preserve"> PAGEREF _Toc461001385 \h </w:instrText>
        </w:r>
        <w:r w:rsidR="00E432A1" w:rsidRPr="001C1B80">
          <w:rPr>
            <w:b/>
            <w:noProof/>
            <w:webHidden/>
          </w:rPr>
        </w:r>
        <w:r w:rsidR="00E432A1" w:rsidRPr="001C1B80">
          <w:rPr>
            <w:b/>
            <w:noProof/>
            <w:webHidden/>
          </w:rPr>
          <w:fldChar w:fldCharType="separate"/>
        </w:r>
        <w:r w:rsidR="00294BE9">
          <w:rPr>
            <w:b/>
            <w:noProof/>
            <w:webHidden/>
          </w:rPr>
          <w:t>1</w:t>
        </w:r>
        <w:r w:rsidR="00E432A1" w:rsidRPr="001C1B80">
          <w:rPr>
            <w:b/>
            <w:noProof/>
            <w:webHidden/>
          </w:rPr>
          <w:fldChar w:fldCharType="end"/>
        </w:r>
      </w:hyperlink>
    </w:p>
    <w:p w14:paraId="7C1B2B17" w14:textId="77777777" w:rsidR="00E432A1" w:rsidRPr="00E9534D" w:rsidRDefault="00BD5580">
      <w:pPr>
        <w:pStyle w:val="TableofFigures"/>
        <w:tabs>
          <w:tab w:val="right" w:leader="dot" w:pos="9350"/>
        </w:tabs>
        <w:rPr>
          <w:rFonts w:eastAsiaTheme="minorEastAsia"/>
          <w:b/>
          <w:noProof/>
        </w:rPr>
      </w:pPr>
      <w:hyperlink r:id="rId19" w:anchor="_Toc461001386" w:history="1">
        <w:r w:rsidR="00E432A1" w:rsidRPr="00E9534D">
          <w:rPr>
            <w:rStyle w:val="Hyperlink"/>
            <w:b/>
            <w:noProof/>
          </w:rPr>
          <w:t>Text Box 3: Companion Plan Sectors</w:t>
        </w:r>
        <w:r w:rsidR="00E432A1" w:rsidRPr="00E9534D">
          <w:rPr>
            <w:b/>
            <w:noProof/>
            <w:webHidden/>
          </w:rPr>
          <w:tab/>
        </w:r>
        <w:r w:rsidR="00E432A1" w:rsidRPr="001C1B80">
          <w:rPr>
            <w:b/>
            <w:noProof/>
            <w:webHidden/>
          </w:rPr>
          <w:fldChar w:fldCharType="begin"/>
        </w:r>
        <w:r w:rsidR="00E432A1" w:rsidRPr="00E9534D">
          <w:rPr>
            <w:b/>
            <w:noProof/>
            <w:webHidden/>
          </w:rPr>
          <w:instrText xml:space="preserve"> PAGEREF _Toc461001386 \h </w:instrText>
        </w:r>
        <w:r w:rsidR="00E432A1" w:rsidRPr="001C1B80">
          <w:rPr>
            <w:b/>
            <w:noProof/>
            <w:webHidden/>
          </w:rPr>
        </w:r>
        <w:r w:rsidR="00E432A1" w:rsidRPr="001C1B80">
          <w:rPr>
            <w:b/>
            <w:noProof/>
            <w:webHidden/>
          </w:rPr>
          <w:fldChar w:fldCharType="separate"/>
        </w:r>
        <w:r w:rsidR="00294BE9">
          <w:rPr>
            <w:b/>
            <w:noProof/>
            <w:webHidden/>
          </w:rPr>
          <w:t>2</w:t>
        </w:r>
        <w:r w:rsidR="00E432A1" w:rsidRPr="001C1B80">
          <w:rPr>
            <w:b/>
            <w:noProof/>
            <w:webHidden/>
          </w:rPr>
          <w:fldChar w:fldCharType="end"/>
        </w:r>
      </w:hyperlink>
    </w:p>
    <w:p w14:paraId="39510D70" w14:textId="77777777" w:rsidR="00E432A1" w:rsidRPr="00E9534D" w:rsidRDefault="00BD5580">
      <w:pPr>
        <w:pStyle w:val="TableofFigures"/>
        <w:tabs>
          <w:tab w:val="right" w:leader="dot" w:pos="9350"/>
        </w:tabs>
        <w:rPr>
          <w:rFonts w:eastAsiaTheme="minorEastAsia"/>
          <w:b/>
          <w:noProof/>
        </w:rPr>
      </w:pPr>
      <w:hyperlink r:id="rId20" w:anchor="_Toc461001387" w:history="1">
        <w:r w:rsidR="00E432A1" w:rsidRPr="00E9534D">
          <w:rPr>
            <w:rStyle w:val="Hyperlink"/>
            <w:b/>
            <w:noProof/>
          </w:rPr>
          <w:t>Text Box 4: Examples of Collaborative Conservation Efforts</w:t>
        </w:r>
        <w:r w:rsidR="00E432A1" w:rsidRPr="00E9534D">
          <w:rPr>
            <w:b/>
            <w:noProof/>
            <w:webHidden/>
          </w:rPr>
          <w:tab/>
        </w:r>
        <w:r w:rsidR="00E432A1" w:rsidRPr="001C1B80">
          <w:rPr>
            <w:b/>
            <w:noProof/>
            <w:webHidden/>
          </w:rPr>
          <w:fldChar w:fldCharType="begin"/>
        </w:r>
        <w:r w:rsidR="00E432A1" w:rsidRPr="00E9534D">
          <w:rPr>
            <w:b/>
            <w:noProof/>
            <w:webHidden/>
          </w:rPr>
          <w:instrText xml:space="preserve"> PAGEREF _Toc461001387 \h </w:instrText>
        </w:r>
        <w:r w:rsidR="00E432A1" w:rsidRPr="001C1B80">
          <w:rPr>
            <w:b/>
            <w:noProof/>
            <w:webHidden/>
          </w:rPr>
        </w:r>
        <w:r w:rsidR="00E432A1" w:rsidRPr="001C1B80">
          <w:rPr>
            <w:b/>
            <w:noProof/>
            <w:webHidden/>
          </w:rPr>
          <w:fldChar w:fldCharType="separate"/>
        </w:r>
        <w:r w:rsidR="00294BE9">
          <w:rPr>
            <w:b/>
            <w:noProof/>
            <w:webHidden/>
          </w:rPr>
          <w:t>6</w:t>
        </w:r>
        <w:r w:rsidR="00E432A1" w:rsidRPr="001C1B80">
          <w:rPr>
            <w:b/>
            <w:noProof/>
            <w:webHidden/>
          </w:rPr>
          <w:fldChar w:fldCharType="end"/>
        </w:r>
      </w:hyperlink>
    </w:p>
    <w:p w14:paraId="757D53BB" w14:textId="77777777" w:rsidR="00E432A1" w:rsidRPr="00E9534D" w:rsidRDefault="00BD5580">
      <w:pPr>
        <w:pStyle w:val="TableofFigures"/>
        <w:tabs>
          <w:tab w:val="right" w:leader="dot" w:pos="9350"/>
        </w:tabs>
        <w:rPr>
          <w:rFonts w:eastAsiaTheme="minorEastAsia"/>
          <w:b/>
          <w:noProof/>
        </w:rPr>
      </w:pPr>
      <w:hyperlink r:id="rId21" w:anchor="_Toc461001388" w:history="1">
        <w:r w:rsidR="00E432A1" w:rsidRPr="00E9534D">
          <w:rPr>
            <w:rStyle w:val="Hyperlink"/>
            <w:b/>
            <w:noProof/>
          </w:rPr>
          <w:t>Text Box 5: Additional Pressures and Strategies for Future Consideration</w:t>
        </w:r>
        <w:r w:rsidR="00E432A1" w:rsidRPr="00E9534D">
          <w:rPr>
            <w:b/>
            <w:noProof/>
            <w:webHidden/>
          </w:rPr>
          <w:tab/>
        </w:r>
        <w:r w:rsidR="00E432A1" w:rsidRPr="001C1B80">
          <w:rPr>
            <w:b/>
            <w:noProof/>
            <w:webHidden/>
          </w:rPr>
          <w:fldChar w:fldCharType="begin"/>
        </w:r>
        <w:r w:rsidR="00E432A1" w:rsidRPr="00E9534D">
          <w:rPr>
            <w:b/>
            <w:noProof/>
            <w:webHidden/>
          </w:rPr>
          <w:instrText xml:space="preserve"> PAGEREF _Toc461001388 \h </w:instrText>
        </w:r>
        <w:r w:rsidR="00E432A1" w:rsidRPr="001C1B80">
          <w:rPr>
            <w:b/>
            <w:noProof/>
            <w:webHidden/>
          </w:rPr>
        </w:r>
        <w:r w:rsidR="00E432A1" w:rsidRPr="001C1B80">
          <w:rPr>
            <w:b/>
            <w:noProof/>
            <w:webHidden/>
          </w:rPr>
          <w:fldChar w:fldCharType="separate"/>
        </w:r>
        <w:r w:rsidR="00294BE9">
          <w:rPr>
            <w:b/>
            <w:noProof/>
            <w:webHidden/>
          </w:rPr>
          <w:t>13</w:t>
        </w:r>
        <w:r w:rsidR="00E432A1" w:rsidRPr="001C1B80">
          <w:rPr>
            <w:b/>
            <w:noProof/>
            <w:webHidden/>
          </w:rPr>
          <w:fldChar w:fldCharType="end"/>
        </w:r>
      </w:hyperlink>
    </w:p>
    <w:p w14:paraId="2AEA6414" w14:textId="77777777" w:rsidR="00F33E79" w:rsidRPr="00E9534D" w:rsidRDefault="005D7BEE" w:rsidP="00F33E79">
      <w:pPr>
        <w:rPr>
          <w:b/>
        </w:rPr>
      </w:pPr>
      <w:r w:rsidRPr="001C1B80">
        <w:rPr>
          <w:b/>
        </w:rPr>
        <w:fldChar w:fldCharType="end"/>
      </w:r>
    </w:p>
    <w:p w14:paraId="51BCE6FE" w14:textId="15599625" w:rsidR="005D7BEE" w:rsidRPr="00E9534D" w:rsidRDefault="001865C7" w:rsidP="005D7BEE">
      <w:pPr>
        <w:jc w:val="center"/>
        <w:rPr>
          <w:b/>
        </w:rPr>
      </w:pPr>
      <w:r w:rsidRPr="00E9534D">
        <w:rPr>
          <w:b/>
        </w:rPr>
        <w:t>Figures</w:t>
      </w:r>
    </w:p>
    <w:p w14:paraId="15512522" w14:textId="77777777" w:rsidR="002F04CB" w:rsidRPr="002F04CB" w:rsidRDefault="00194941">
      <w:pPr>
        <w:pStyle w:val="TableofFigures"/>
        <w:tabs>
          <w:tab w:val="right" w:leader="dot" w:pos="9350"/>
        </w:tabs>
        <w:rPr>
          <w:rFonts w:eastAsiaTheme="minorEastAsia"/>
          <w:b/>
          <w:noProof/>
        </w:rPr>
      </w:pPr>
      <w:r w:rsidRPr="001C1B80">
        <w:rPr>
          <w:b/>
        </w:rPr>
        <w:fldChar w:fldCharType="begin"/>
      </w:r>
      <w:r w:rsidRPr="00E9534D">
        <w:rPr>
          <w:b/>
        </w:rPr>
        <w:instrText xml:space="preserve"> TOC \h \z \c "Figure" </w:instrText>
      </w:r>
      <w:r w:rsidRPr="001C1B80">
        <w:rPr>
          <w:b/>
        </w:rPr>
        <w:fldChar w:fldCharType="separate"/>
      </w:r>
      <w:hyperlink r:id="rId22" w:anchor="_Toc466295200" w:history="1">
        <w:r w:rsidR="002F04CB" w:rsidRPr="002F04CB">
          <w:rPr>
            <w:rStyle w:val="Hyperlink"/>
            <w:b/>
            <w:noProof/>
          </w:rPr>
          <w:t>Figure 1: Aligning SWAP 2015 and Partner Priorities</w:t>
        </w:r>
        <w:r w:rsidR="002F04CB" w:rsidRPr="002F04CB">
          <w:rPr>
            <w:b/>
            <w:noProof/>
            <w:webHidden/>
          </w:rPr>
          <w:tab/>
        </w:r>
        <w:r w:rsidR="002F04CB" w:rsidRPr="002F04CB">
          <w:rPr>
            <w:b/>
            <w:noProof/>
            <w:webHidden/>
          </w:rPr>
          <w:fldChar w:fldCharType="begin"/>
        </w:r>
        <w:r w:rsidR="002F04CB" w:rsidRPr="002F04CB">
          <w:rPr>
            <w:b/>
            <w:noProof/>
            <w:webHidden/>
          </w:rPr>
          <w:instrText xml:space="preserve"> PAGEREF _Toc466295200 \h </w:instrText>
        </w:r>
        <w:r w:rsidR="002F04CB" w:rsidRPr="002F04CB">
          <w:rPr>
            <w:b/>
            <w:noProof/>
            <w:webHidden/>
          </w:rPr>
        </w:r>
        <w:r w:rsidR="002F04CB" w:rsidRPr="002F04CB">
          <w:rPr>
            <w:b/>
            <w:noProof/>
            <w:webHidden/>
          </w:rPr>
          <w:fldChar w:fldCharType="separate"/>
        </w:r>
        <w:r w:rsidR="00294BE9">
          <w:rPr>
            <w:b/>
            <w:noProof/>
            <w:webHidden/>
          </w:rPr>
          <w:t>3</w:t>
        </w:r>
        <w:r w:rsidR="002F04CB" w:rsidRPr="002F04CB">
          <w:rPr>
            <w:b/>
            <w:noProof/>
            <w:webHidden/>
          </w:rPr>
          <w:fldChar w:fldCharType="end"/>
        </w:r>
      </w:hyperlink>
    </w:p>
    <w:p w14:paraId="56F675DD" w14:textId="77777777" w:rsidR="005D7BEE" w:rsidRPr="00E9534D" w:rsidRDefault="00194941" w:rsidP="005D7BEE">
      <w:r w:rsidRPr="001C1B80">
        <w:rPr>
          <w:b/>
        </w:rPr>
        <w:fldChar w:fldCharType="end"/>
      </w:r>
    </w:p>
    <w:p w14:paraId="092660A4" w14:textId="77CB8D06" w:rsidR="00194941" w:rsidRPr="00E9534D" w:rsidRDefault="001865C7" w:rsidP="00194941">
      <w:pPr>
        <w:jc w:val="center"/>
        <w:rPr>
          <w:b/>
        </w:rPr>
      </w:pPr>
      <w:r w:rsidRPr="00E9534D">
        <w:rPr>
          <w:b/>
        </w:rPr>
        <w:t>Tables</w:t>
      </w:r>
    </w:p>
    <w:p w14:paraId="4FF51408" w14:textId="77777777" w:rsidR="006020D9" w:rsidRPr="00E9534D" w:rsidRDefault="00194941">
      <w:pPr>
        <w:pStyle w:val="TableofFigures"/>
        <w:tabs>
          <w:tab w:val="right" w:leader="dot" w:pos="9350"/>
        </w:tabs>
        <w:rPr>
          <w:rFonts w:eastAsiaTheme="minorEastAsia"/>
          <w:b/>
          <w:noProof/>
        </w:rPr>
      </w:pPr>
      <w:r w:rsidRPr="001C1B80">
        <w:rPr>
          <w:b/>
        </w:rPr>
        <w:fldChar w:fldCharType="begin"/>
      </w:r>
      <w:r w:rsidRPr="00E9534D">
        <w:rPr>
          <w:b/>
        </w:rPr>
        <w:instrText xml:space="preserve"> TOC \h \z \c "Table" </w:instrText>
      </w:r>
      <w:r w:rsidRPr="001C1B80">
        <w:rPr>
          <w:b/>
        </w:rPr>
        <w:fldChar w:fldCharType="separate"/>
      </w:r>
      <w:hyperlink w:anchor="_Toc464474803" w:history="1">
        <w:r w:rsidR="006020D9" w:rsidRPr="00E9534D">
          <w:rPr>
            <w:rStyle w:val="Hyperlink"/>
            <w:b/>
            <w:noProof/>
          </w:rPr>
          <w:t>Table 1: SWAP 2015 Pressures</w:t>
        </w:r>
        <w:r w:rsidR="006020D9" w:rsidRPr="00E9534D">
          <w:rPr>
            <w:b/>
            <w:noProof/>
            <w:webHidden/>
          </w:rPr>
          <w:tab/>
        </w:r>
        <w:r w:rsidR="006020D9" w:rsidRPr="001C1B80">
          <w:rPr>
            <w:b/>
            <w:noProof/>
            <w:webHidden/>
          </w:rPr>
          <w:fldChar w:fldCharType="begin"/>
        </w:r>
        <w:r w:rsidR="006020D9" w:rsidRPr="00E9534D">
          <w:rPr>
            <w:b/>
            <w:noProof/>
            <w:webHidden/>
          </w:rPr>
          <w:instrText xml:space="preserve"> PAGEREF _Toc464474803 \h </w:instrText>
        </w:r>
        <w:r w:rsidR="006020D9" w:rsidRPr="001C1B80">
          <w:rPr>
            <w:b/>
            <w:noProof/>
            <w:webHidden/>
          </w:rPr>
        </w:r>
        <w:r w:rsidR="006020D9" w:rsidRPr="001C1B80">
          <w:rPr>
            <w:b/>
            <w:noProof/>
            <w:webHidden/>
          </w:rPr>
          <w:fldChar w:fldCharType="separate"/>
        </w:r>
        <w:r w:rsidR="00294BE9">
          <w:rPr>
            <w:b/>
            <w:noProof/>
            <w:webHidden/>
          </w:rPr>
          <w:t>10</w:t>
        </w:r>
        <w:r w:rsidR="006020D9" w:rsidRPr="001C1B80">
          <w:rPr>
            <w:b/>
            <w:noProof/>
            <w:webHidden/>
          </w:rPr>
          <w:fldChar w:fldCharType="end"/>
        </w:r>
      </w:hyperlink>
    </w:p>
    <w:p w14:paraId="080E6834" w14:textId="77777777" w:rsidR="006020D9" w:rsidRPr="00E9534D" w:rsidRDefault="00BD5580">
      <w:pPr>
        <w:pStyle w:val="TableofFigures"/>
        <w:tabs>
          <w:tab w:val="right" w:leader="dot" w:pos="9350"/>
        </w:tabs>
        <w:rPr>
          <w:rFonts w:eastAsiaTheme="minorEastAsia"/>
          <w:b/>
          <w:noProof/>
        </w:rPr>
      </w:pPr>
      <w:hyperlink w:anchor="_Toc464474804" w:history="1">
        <w:r w:rsidR="006020D9" w:rsidRPr="00E9534D">
          <w:rPr>
            <w:rStyle w:val="Hyperlink"/>
            <w:b/>
            <w:noProof/>
          </w:rPr>
          <w:t>Table 2: SWAP 2015 Conservation Strategy Categories</w:t>
        </w:r>
        <w:r w:rsidR="006020D9" w:rsidRPr="00E9534D">
          <w:rPr>
            <w:b/>
            <w:noProof/>
            <w:webHidden/>
          </w:rPr>
          <w:tab/>
        </w:r>
        <w:r w:rsidR="006020D9" w:rsidRPr="001C1B80">
          <w:rPr>
            <w:b/>
            <w:noProof/>
            <w:webHidden/>
          </w:rPr>
          <w:fldChar w:fldCharType="begin"/>
        </w:r>
        <w:r w:rsidR="006020D9" w:rsidRPr="00E9534D">
          <w:rPr>
            <w:b/>
            <w:noProof/>
            <w:webHidden/>
          </w:rPr>
          <w:instrText xml:space="preserve"> PAGEREF _Toc464474804 \h </w:instrText>
        </w:r>
        <w:r w:rsidR="006020D9" w:rsidRPr="001C1B80">
          <w:rPr>
            <w:b/>
            <w:noProof/>
            <w:webHidden/>
          </w:rPr>
        </w:r>
        <w:r w:rsidR="006020D9" w:rsidRPr="001C1B80">
          <w:rPr>
            <w:b/>
            <w:noProof/>
            <w:webHidden/>
          </w:rPr>
          <w:fldChar w:fldCharType="separate"/>
        </w:r>
        <w:r w:rsidR="00294BE9">
          <w:rPr>
            <w:b/>
            <w:noProof/>
            <w:webHidden/>
          </w:rPr>
          <w:t>11</w:t>
        </w:r>
        <w:r w:rsidR="006020D9" w:rsidRPr="001C1B80">
          <w:rPr>
            <w:b/>
            <w:noProof/>
            <w:webHidden/>
          </w:rPr>
          <w:fldChar w:fldCharType="end"/>
        </w:r>
      </w:hyperlink>
    </w:p>
    <w:p w14:paraId="2BC03895" w14:textId="77777777" w:rsidR="006020D9" w:rsidRPr="00E9534D" w:rsidRDefault="00BD5580">
      <w:pPr>
        <w:pStyle w:val="TableofFigures"/>
        <w:tabs>
          <w:tab w:val="right" w:leader="dot" w:pos="9350"/>
        </w:tabs>
        <w:rPr>
          <w:rFonts w:eastAsiaTheme="minorEastAsia"/>
          <w:noProof/>
        </w:rPr>
      </w:pPr>
      <w:hyperlink w:anchor="_Toc464474805" w:history="1">
        <w:r w:rsidR="006020D9" w:rsidRPr="00E9534D">
          <w:rPr>
            <w:rStyle w:val="Hyperlink"/>
            <w:b/>
            <w:noProof/>
          </w:rPr>
          <w:t>Table 3: Collaboration Opportunities by Strategy Category</w:t>
        </w:r>
        <w:r w:rsidR="006020D9" w:rsidRPr="00E9534D">
          <w:rPr>
            <w:b/>
            <w:noProof/>
            <w:webHidden/>
          </w:rPr>
          <w:tab/>
        </w:r>
        <w:r w:rsidR="006020D9" w:rsidRPr="001C1B80">
          <w:rPr>
            <w:b/>
            <w:noProof/>
            <w:webHidden/>
          </w:rPr>
          <w:fldChar w:fldCharType="begin"/>
        </w:r>
        <w:r w:rsidR="006020D9" w:rsidRPr="00E9534D">
          <w:rPr>
            <w:b/>
            <w:noProof/>
            <w:webHidden/>
          </w:rPr>
          <w:instrText xml:space="preserve"> PAGEREF _Toc464474805 \h </w:instrText>
        </w:r>
        <w:r w:rsidR="006020D9" w:rsidRPr="001C1B80">
          <w:rPr>
            <w:b/>
            <w:noProof/>
            <w:webHidden/>
          </w:rPr>
        </w:r>
        <w:r w:rsidR="006020D9" w:rsidRPr="001C1B80">
          <w:rPr>
            <w:b/>
            <w:noProof/>
            <w:webHidden/>
          </w:rPr>
          <w:fldChar w:fldCharType="separate"/>
        </w:r>
        <w:r w:rsidR="00294BE9">
          <w:rPr>
            <w:b/>
            <w:noProof/>
            <w:webHidden/>
          </w:rPr>
          <w:t>13</w:t>
        </w:r>
        <w:r w:rsidR="006020D9" w:rsidRPr="001C1B80">
          <w:rPr>
            <w:b/>
            <w:noProof/>
            <w:webHidden/>
          </w:rPr>
          <w:fldChar w:fldCharType="end"/>
        </w:r>
      </w:hyperlink>
    </w:p>
    <w:p w14:paraId="2407B4EE" w14:textId="0EF3D02D" w:rsidR="00F33E79" w:rsidRPr="00E9534D" w:rsidRDefault="00194941" w:rsidP="00194941">
      <w:pPr>
        <w:rPr>
          <w:b/>
        </w:rPr>
      </w:pPr>
      <w:r w:rsidRPr="001C1B80">
        <w:rPr>
          <w:b/>
        </w:rPr>
        <w:fldChar w:fldCharType="end"/>
      </w:r>
    </w:p>
    <w:p w14:paraId="1C250452" w14:textId="7DD5ED72" w:rsidR="00E432A1" w:rsidRPr="00E9534D" w:rsidRDefault="00E432A1" w:rsidP="00194941">
      <w:r w:rsidRPr="00E9534D">
        <w:br w:type="page"/>
      </w:r>
    </w:p>
    <w:p w14:paraId="13033C1B" w14:textId="77777777" w:rsidR="00E432A1" w:rsidRPr="00E9534D" w:rsidRDefault="00E432A1" w:rsidP="00194941"/>
    <w:p w14:paraId="056EE4DB" w14:textId="77777777" w:rsidR="00E863EB" w:rsidRPr="00E9534D" w:rsidRDefault="00E863EB" w:rsidP="00810AB2">
      <w:pPr>
        <w:pStyle w:val="Heading1"/>
        <w:numPr>
          <w:ilvl w:val="0"/>
          <w:numId w:val="0"/>
        </w:numPr>
        <w:ind w:left="360"/>
      </w:pPr>
      <w:bookmarkStart w:id="0" w:name="_Toc466278942"/>
      <w:r w:rsidRPr="00E9534D">
        <w:t>Acronyms and Abbreviations</w:t>
      </w:r>
      <w:bookmarkEnd w:id="0"/>
    </w:p>
    <w:p w14:paraId="056EE4DD" w14:textId="77777777" w:rsidR="00532F92" w:rsidRPr="00E9534D" w:rsidRDefault="00532F92" w:rsidP="004D5ED9">
      <w:pPr>
        <w:spacing w:after="0"/>
        <w:rPr>
          <w:b/>
        </w:rPr>
      </w:pPr>
      <w:r w:rsidRPr="00E9534D">
        <w:rPr>
          <w:b/>
        </w:rPr>
        <w:t xml:space="preserve">AFWA </w:t>
      </w:r>
      <w:r w:rsidRPr="00E9534D">
        <w:rPr>
          <w:b/>
        </w:rPr>
        <w:tab/>
      </w:r>
      <w:r w:rsidRPr="00E9534D">
        <w:rPr>
          <w:b/>
        </w:rPr>
        <w:tab/>
      </w:r>
      <w:r w:rsidRPr="00E9534D">
        <w:rPr>
          <w:b/>
        </w:rPr>
        <w:tab/>
        <w:t>Association of Fish and Wildlife Agencies</w:t>
      </w:r>
    </w:p>
    <w:p w14:paraId="056EE4DE" w14:textId="77777777" w:rsidR="00532F92" w:rsidRPr="00E9534D" w:rsidRDefault="00532F92" w:rsidP="004D5ED9">
      <w:pPr>
        <w:spacing w:after="0"/>
        <w:rPr>
          <w:b/>
        </w:rPr>
      </w:pPr>
      <w:r w:rsidRPr="00E9534D">
        <w:rPr>
          <w:b/>
        </w:rPr>
        <w:t>AIS</w:t>
      </w:r>
      <w:r w:rsidRPr="00E9534D">
        <w:rPr>
          <w:b/>
        </w:rPr>
        <w:tab/>
      </w:r>
      <w:r w:rsidRPr="00E9534D">
        <w:rPr>
          <w:b/>
        </w:rPr>
        <w:tab/>
      </w:r>
      <w:r w:rsidRPr="00E9534D">
        <w:rPr>
          <w:b/>
        </w:rPr>
        <w:tab/>
        <w:t>Aquatic Invasive Species</w:t>
      </w:r>
    </w:p>
    <w:p w14:paraId="056EE4DF" w14:textId="77777777" w:rsidR="00532F92" w:rsidRPr="00E9534D" w:rsidRDefault="00532F92" w:rsidP="004D5ED9">
      <w:pPr>
        <w:spacing w:after="0"/>
        <w:rPr>
          <w:b/>
        </w:rPr>
      </w:pPr>
      <w:r w:rsidRPr="00E9534D">
        <w:rPr>
          <w:b/>
        </w:rPr>
        <w:t xml:space="preserve">BLM </w:t>
      </w:r>
      <w:r w:rsidRPr="00E9534D">
        <w:rPr>
          <w:b/>
        </w:rPr>
        <w:tab/>
      </w:r>
      <w:r w:rsidRPr="00E9534D">
        <w:rPr>
          <w:b/>
        </w:rPr>
        <w:tab/>
      </w:r>
      <w:r w:rsidRPr="00E9534D">
        <w:rPr>
          <w:b/>
        </w:rPr>
        <w:tab/>
        <w:t>U.S. Bureau of Land Management</w:t>
      </w:r>
    </w:p>
    <w:p w14:paraId="056EE4E0" w14:textId="77777777" w:rsidR="00532F92" w:rsidRPr="00E9534D" w:rsidRDefault="00532F92" w:rsidP="004D5ED9">
      <w:pPr>
        <w:spacing w:after="0"/>
        <w:rPr>
          <w:b/>
        </w:rPr>
      </w:pPr>
      <w:r w:rsidRPr="00E9534D">
        <w:rPr>
          <w:b/>
        </w:rPr>
        <w:t>Blue Earth</w:t>
      </w:r>
      <w:r w:rsidRPr="00E9534D">
        <w:rPr>
          <w:b/>
        </w:rPr>
        <w:tab/>
      </w:r>
      <w:r w:rsidRPr="00E9534D">
        <w:rPr>
          <w:b/>
        </w:rPr>
        <w:tab/>
        <w:t>Blue Earth Consultants, LLC</w:t>
      </w:r>
    </w:p>
    <w:p w14:paraId="056EE4E1" w14:textId="77777777" w:rsidR="00532F92" w:rsidRPr="00E9534D" w:rsidRDefault="00532F92" w:rsidP="004D5ED9">
      <w:pPr>
        <w:spacing w:after="0"/>
        <w:rPr>
          <w:b/>
        </w:rPr>
      </w:pPr>
      <w:r w:rsidRPr="00E9534D">
        <w:rPr>
          <w:b/>
        </w:rPr>
        <w:t xml:space="preserve">BMP </w:t>
      </w:r>
      <w:r w:rsidRPr="00E9534D">
        <w:rPr>
          <w:b/>
        </w:rPr>
        <w:tab/>
      </w:r>
      <w:r w:rsidRPr="00E9534D">
        <w:rPr>
          <w:b/>
        </w:rPr>
        <w:tab/>
      </w:r>
      <w:r w:rsidRPr="00E9534D">
        <w:rPr>
          <w:b/>
        </w:rPr>
        <w:tab/>
        <w:t>Best Management Practices</w:t>
      </w:r>
    </w:p>
    <w:p w14:paraId="056EE4E2" w14:textId="77777777" w:rsidR="00532F92" w:rsidRPr="00E9534D" w:rsidRDefault="00532F92" w:rsidP="004D5ED9">
      <w:pPr>
        <w:spacing w:after="0"/>
        <w:rPr>
          <w:b/>
        </w:rPr>
      </w:pPr>
      <w:r w:rsidRPr="00E9534D">
        <w:rPr>
          <w:b/>
        </w:rPr>
        <w:t xml:space="preserve">CAL FIRE </w:t>
      </w:r>
      <w:r w:rsidRPr="00E9534D">
        <w:rPr>
          <w:b/>
        </w:rPr>
        <w:tab/>
      </w:r>
      <w:r w:rsidRPr="00E9534D">
        <w:rPr>
          <w:b/>
        </w:rPr>
        <w:tab/>
        <w:t>California Department of Forestry and Fire Protection</w:t>
      </w:r>
    </w:p>
    <w:p w14:paraId="056EE4E3" w14:textId="77777777" w:rsidR="00532F92" w:rsidRPr="00E9534D" w:rsidRDefault="00532F92" w:rsidP="004D5ED9">
      <w:pPr>
        <w:spacing w:after="0"/>
        <w:rPr>
          <w:b/>
        </w:rPr>
      </w:pPr>
      <w:r w:rsidRPr="00E9534D">
        <w:rPr>
          <w:b/>
        </w:rPr>
        <w:t>CalEPA</w:t>
      </w:r>
      <w:r w:rsidRPr="00E9534D">
        <w:rPr>
          <w:b/>
        </w:rPr>
        <w:tab/>
      </w:r>
      <w:r w:rsidRPr="00E9534D">
        <w:rPr>
          <w:b/>
        </w:rPr>
        <w:tab/>
      </w:r>
      <w:r w:rsidRPr="00E9534D">
        <w:rPr>
          <w:b/>
        </w:rPr>
        <w:tab/>
        <w:t>California Environmental Protection Agency</w:t>
      </w:r>
    </w:p>
    <w:p w14:paraId="056EE4E4" w14:textId="77777777" w:rsidR="00532F92" w:rsidRPr="00E9534D" w:rsidRDefault="00532F92" w:rsidP="004D5ED9">
      <w:pPr>
        <w:spacing w:after="0"/>
        <w:rPr>
          <w:b/>
        </w:rPr>
      </w:pPr>
      <w:r w:rsidRPr="00E9534D">
        <w:rPr>
          <w:b/>
        </w:rPr>
        <w:t xml:space="preserve">Caltrans </w:t>
      </w:r>
      <w:r w:rsidRPr="00E9534D">
        <w:rPr>
          <w:b/>
        </w:rPr>
        <w:tab/>
      </w:r>
      <w:r w:rsidRPr="00E9534D">
        <w:rPr>
          <w:b/>
        </w:rPr>
        <w:tab/>
        <w:t>California Department of Transportation</w:t>
      </w:r>
    </w:p>
    <w:p w14:paraId="056EE4E5" w14:textId="77777777" w:rsidR="00532F92" w:rsidRPr="00E9534D" w:rsidRDefault="00532F92" w:rsidP="004D5ED9">
      <w:pPr>
        <w:spacing w:after="0"/>
        <w:rPr>
          <w:b/>
        </w:rPr>
      </w:pPr>
      <w:r w:rsidRPr="00E9534D">
        <w:rPr>
          <w:b/>
        </w:rPr>
        <w:t xml:space="preserve">CBC </w:t>
      </w:r>
      <w:r w:rsidRPr="00E9534D">
        <w:rPr>
          <w:b/>
        </w:rPr>
        <w:tab/>
      </w:r>
      <w:r w:rsidRPr="00E9534D">
        <w:rPr>
          <w:b/>
        </w:rPr>
        <w:tab/>
      </w:r>
      <w:r w:rsidRPr="00E9534D">
        <w:rPr>
          <w:b/>
        </w:rPr>
        <w:tab/>
        <w:t>California Biodiversity Council</w:t>
      </w:r>
    </w:p>
    <w:p w14:paraId="056EE4E6" w14:textId="77777777" w:rsidR="00532F92" w:rsidRPr="00E9534D" w:rsidRDefault="00532F92" w:rsidP="004D5ED9">
      <w:pPr>
        <w:spacing w:after="0"/>
        <w:rPr>
          <w:b/>
        </w:rPr>
      </w:pPr>
      <w:r w:rsidRPr="00E9534D">
        <w:rPr>
          <w:b/>
        </w:rPr>
        <w:t>CCC</w:t>
      </w:r>
      <w:r w:rsidRPr="00E9534D">
        <w:rPr>
          <w:b/>
        </w:rPr>
        <w:tab/>
      </w:r>
      <w:r w:rsidRPr="00E9534D">
        <w:rPr>
          <w:b/>
        </w:rPr>
        <w:tab/>
      </w:r>
      <w:r w:rsidRPr="00E9534D">
        <w:rPr>
          <w:b/>
        </w:rPr>
        <w:tab/>
        <w:t>California Coastal Commission</w:t>
      </w:r>
    </w:p>
    <w:p w14:paraId="056EE4E7" w14:textId="77777777" w:rsidR="00532F92" w:rsidRPr="00E9534D" w:rsidRDefault="00532F92" w:rsidP="004D5ED9">
      <w:pPr>
        <w:spacing w:after="0"/>
        <w:rPr>
          <w:b/>
        </w:rPr>
      </w:pPr>
      <w:r w:rsidRPr="00E9534D">
        <w:rPr>
          <w:b/>
        </w:rPr>
        <w:t>CDBW</w:t>
      </w:r>
      <w:r w:rsidRPr="00E9534D">
        <w:rPr>
          <w:b/>
        </w:rPr>
        <w:tab/>
      </w:r>
      <w:r w:rsidRPr="00E9534D">
        <w:rPr>
          <w:b/>
        </w:rPr>
        <w:tab/>
      </w:r>
      <w:r w:rsidRPr="00E9534D">
        <w:rPr>
          <w:b/>
        </w:rPr>
        <w:tab/>
        <w:t>California Division of Boating and Waterways</w:t>
      </w:r>
    </w:p>
    <w:p w14:paraId="056EE4E8" w14:textId="77777777" w:rsidR="00532F92" w:rsidRPr="00E9534D" w:rsidRDefault="00532F92" w:rsidP="004D5ED9">
      <w:pPr>
        <w:spacing w:after="0"/>
        <w:rPr>
          <w:b/>
        </w:rPr>
      </w:pPr>
      <w:r w:rsidRPr="00E9534D">
        <w:rPr>
          <w:b/>
        </w:rPr>
        <w:t>CDFA</w:t>
      </w:r>
      <w:r w:rsidRPr="00E9534D">
        <w:rPr>
          <w:b/>
        </w:rPr>
        <w:tab/>
      </w:r>
      <w:r w:rsidRPr="00E9534D">
        <w:rPr>
          <w:b/>
        </w:rPr>
        <w:tab/>
      </w:r>
      <w:r w:rsidRPr="00E9534D">
        <w:rPr>
          <w:b/>
        </w:rPr>
        <w:tab/>
        <w:t>California Department of Food and Agriculture</w:t>
      </w:r>
    </w:p>
    <w:p w14:paraId="056EE4E9" w14:textId="77777777" w:rsidR="00532F92" w:rsidRPr="00E9534D" w:rsidRDefault="00532F92" w:rsidP="004D5ED9">
      <w:pPr>
        <w:spacing w:after="0"/>
        <w:rPr>
          <w:b/>
        </w:rPr>
      </w:pPr>
      <w:r w:rsidRPr="00E9534D">
        <w:rPr>
          <w:b/>
        </w:rPr>
        <w:t xml:space="preserve">CDFG </w:t>
      </w:r>
      <w:r w:rsidRPr="00E9534D">
        <w:rPr>
          <w:b/>
        </w:rPr>
        <w:tab/>
      </w:r>
      <w:r w:rsidRPr="00E9534D">
        <w:rPr>
          <w:b/>
        </w:rPr>
        <w:tab/>
      </w:r>
      <w:r w:rsidRPr="00E9534D">
        <w:rPr>
          <w:b/>
        </w:rPr>
        <w:tab/>
        <w:t>California Department of Fish and Game</w:t>
      </w:r>
    </w:p>
    <w:p w14:paraId="056EE4EA" w14:textId="77777777" w:rsidR="00532F92" w:rsidRPr="00E9534D" w:rsidRDefault="00532F92" w:rsidP="004D5ED9">
      <w:pPr>
        <w:spacing w:after="0"/>
        <w:rPr>
          <w:b/>
        </w:rPr>
      </w:pPr>
      <w:r w:rsidRPr="00E9534D">
        <w:rPr>
          <w:b/>
        </w:rPr>
        <w:t>CDFW</w:t>
      </w:r>
      <w:r w:rsidR="00EF0BE3" w:rsidRPr="00E9534D">
        <w:rPr>
          <w:b/>
        </w:rPr>
        <w:tab/>
      </w:r>
      <w:r w:rsidR="00EF0BE3" w:rsidRPr="00E9534D">
        <w:rPr>
          <w:b/>
        </w:rPr>
        <w:tab/>
      </w:r>
      <w:r w:rsidR="00EF0BE3" w:rsidRPr="00E9534D">
        <w:rPr>
          <w:b/>
        </w:rPr>
        <w:tab/>
      </w:r>
      <w:r w:rsidRPr="00E9534D">
        <w:rPr>
          <w:b/>
        </w:rPr>
        <w:t>California Department of Fish and Wildlife</w:t>
      </w:r>
    </w:p>
    <w:p w14:paraId="6B176E64" w14:textId="77777777" w:rsidR="00BD5580" w:rsidRPr="00E9534D" w:rsidRDefault="00BD5580" w:rsidP="00BD5580">
      <w:pPr>
        <w:spacing w:after="0"/>
        <w:rPr>
          <w:b/>
        </w:rPr>
      </w:pPr>
      <w:r>
        <w:rPr>
          <w:b/>
        </w:rPr>
        <w:t>CDPR</w:t>
      </w:r>
      <w:r w:rsidRPr="00E9534D">
        <w:rPr>
          <w:b/>
        </w:rPr>
        <w:tab/>
      </w:r>
      <w:r w:rsidRPr="00E9534D">
        <w:rPr>
          <w:b/>
        </w:rPr>
        <w:tab/>
      </w:r>
      <w:r>
        <w:rPr>
          <w:b/>
        </w:rPr>
        <w:tab/>
      </w:r>
      <w:r w:rsidRPr="00E9534D">
        <w:rPr>
          <w:b/>
        </w:rPr>
        <w:t>California Department of Parks and Recreation</w:t>
      </w:r>
    </w:p>
    <w:p w14:paraId="1D556DD4" w14:textId="77777777" w:rsidR="00C2048D" w:rsidRPr="00E9534D" w:rsidRDefault="00C2048D" w:rsidP="00C2048D">
      <w:pPr>
        <w:spacing w:after="0"/>
        <w:rPr>
          <w:b/>
        </w:rPr>
      </w:pPr>
      <w:r w:rsidRPr="00E9534D">
        <w:rPr>
          <w:b/>
        </w:rPr>
        <w:t xml:space="preserve">CDWR </w:t>
      </w:r>
      <w:r w:rsidRPr="00E9534D">
        <w:rPr>
          <w:b/>
        </w:rPr>
        <w:tab/>
      </w:r>
      <w:r w:rsidRPr="00E9534D">
        <w:rPr>
          <w:b/>
        </w:rPr>
        <w:tab/>
      </w:r>
      <w:r w:rsidRPr="00E9534D">
        <w:rPr>
          <w:b/>
        </w:rPr>
        <w:tab/>
        <w:t>California Department of Water Resources</w:t>
      </w:r>
    </w:p>
    <w:p w14:paraId="056EE4EB" w14:textId="77777777" w:rsidR="00A0128C" w:rsidRPr="00E9534D" w:rsidRDefault="00A0128C" w:rsidP="004D5ED9">
      <w:pPr>
        <w:spacing w:after="0"/>
        <w:rPr>
          <w:b/>
        </w:rPr>
      </w:pPr>
      <w:r w:rsidRPr="00E9534D">
        <w:rPr>
          <w:b/>
        </w:rPr>
        <w:t xml:space="preserve">Ch. </w:t>
      </w:r>
      <w:r w:rsidRPr="00E9534D">
        <w:rPr>
          <w:b/>
        </w:rPr>
        <w:tab/>
      </w:r>
      <w:r w:rsidRPr="00E9534D">
        <w:rPr>
          <w:b/>
        </w:rPr>
        <w:tab/>
      </w:r>
      <w:r w:rsidRPr="00E9534D">
        <w:rPr>
          <w:b/>
        </w:rPr>
        <w:tab/>
        <w:t>Chapter</w:t>
      </w:r>
    </w:p>
    <w:p w14:paraId="056EE4EC" w14:textId="77777777" w:rsidR="00532F92" w:rsidRPr="00E9534D" w:rsidRDefault="00532F92" w:rsidP="004D5ED9">
      <w:pPr>
        <w:spacing w:after="0"/>
        <w:rPr>
          <w:b/>
        </w:rPr>
      </w:pPr>
      <w:r w:rsidRPr="00E9534D">
        <w:rPr>
          <w:b/>
        </w:rPr>
        <w:t xml:space="preserve">CNRA </w:t>
      </w:r>
      <w:r w:rsidRPr="00E9534D">
        <w:rPr>
          <w:b/>
        </w:rPr>
        <w:tab/>
      </w:r>
      <w:r w:rsidRPr="00E9534D">
        <w:rPr>
          <w:b/>
        </w:rPr>
        <w:tab/>
      </w:r>
      <w:r w:rsidRPr="00E9534D">
        <w:rPr>
          <w:b/>
        </w:rPr>
        <w:tab/>
        <w:t>California Natural Resources Agency</w:t>
      </w:r>
    </w:p>
    <w:p w14:paraId="056EE4ED" w14:textId="77777777" w:rsidR="00532F92" w:rsidRPr="00E9534D" w:rsidRDefault="00532F92" w:rsidP="004D5ED9">
      <w:pPr>
        <w:spacing w:after="0"/>
        <w:rPr>
          <w:b/>
        </w:rPr>
      </w:pPr>
      <w:r w:rsidRPr="00E9534D">
        <w:rPr>
          <w:b/>
        </w:rPr>
        <w:t>DNA</w:t>
      </w:r>
      <w:r w:rsidRPr="00E9534D">
        <w:rPr>
          <w:b/>
        </w:rPr>
        <w:tab/>
      </w:r>
      <w:r w:rsidRPr="00E9534D">
        <w:rPr>
          <w:b/>
        </w:rPr>
        <w:tab/>
      </w:r>
      <w:r w:rsidRPr="00E9534D">
        <w:rPr>
          <w:b/>
        </w:rPr>
        <w:tab/>
        <w:t>Deoxyribonucleic Acid</w:t>
      </w:r>
    </w:p>
    <w:p w14:paraId="056EE4EE" w14:textId="77777777" w:rsidR="00532F92" w:rsidRPr="00E9534D" w:rsidRDefault="00532F92" w:rsidP="004D5ED9">
      <w:pPr>
        <w:spacing w:after="0"/>
        <w:rPr>
          <w:b/>
        </w:rPr>
      </w:pPr>
      <w:r w:rsidRPr="00E9534D">
        <w:rPr>
          <w:b/>
        </w:rPr>
        <w:t xml:space="preserve">DOI </w:t>
      </w:r>
      <w:r w:rsidRPr="00E9534D">
        <w:rPr>
          <w:b/>
        </w:rPr>
        <w:tab/>
      </w:r>
      <w:r w:rsidRPr="00E9534D">
        <w:rPr>
          <w:b/>
        </w:rPr>
        <w:tab/>
      </w:r>
      <w:r w:rsidRPr="00E9534D">
        <w:rPr>
          <w:b/>
        </w:rPr>
        <w:tab/>
        <w:t>U.S. Department of Interior</w:t>
      </w:r>
    </w:p>
    <w:p w14:paraId="056EE4EF" w14:textId="77777777" w:rsidR="00532F92" w:rsidRPr="00E9534D" w:rsidRDefault="00532F92" w:rsidP="004D5ED9">
      <w:pPr>
        <w:spacing w:after="0"/>
        <w:rPr>
          <w:b/>
        </w:rPr>
      </w:pPr>
      <w:r w:rsidRPr="00E9534D">
        <w:rPr>
          <w:b/>
        </w:rPr>
        <w:t>DRECP</w:t>
      </w:r>
      <w:r w:rsidRPr="00E9534D">
        <w:rPr>
          <w:b/>
        </w:rPr>
        <w:tab/>
      </w:r>
      <w:r w:rsidRPr="00E9534D">
        <w:rPr>
          <w:b/>
        </w:rPr>
        <w:tab/>
      </w:r>
      <w:r w:rsidRPr="00E9534D">
        <w:rPr>
          <w:b/>
        </w:rPr>
        <w:tab/>
        <w:t>Desert Renewable Energy Conservation Plan</w:t>
      </w:r>
    </w:p>
    <w:p w14:paraId="056EE4F1" w14:textId="77777777" w:rsidR="00532F92" w:rsidRPr="00E9534D" w:rsidRDefault="00532F92" w:rsidP="004D5ED9">
      <w:pPr>
        <w:spacing w:after="0"/>
        <w:rPr>
          <w:b/>
        </w:rPr>
      </w:pPr>
      <w:r w:rsidRPr="00E9534D">
        <w:rPr>
          <w:b/>
        </w:rPr>
        <w:t>EIP</w:t>
      </w:r>
      <w:r w:rsidRPr="00E9534D">
        <w:rPr>
          <w:b/>
        </w:rPr>
        <w:tab/>
      </w:r>
      <w:r w:rsidRPr="00E9534D">
        <w:rPr>
          <w:b/>
        </w:rPr>
        <w:tab/>
      </w:r>
      <w:r w:rsidRPr="00E9534D">
        <w:rPr>
          <w:b/>
        </w:rPr>
        <w:tab/>
        <w:t>Environmental Improvement Program</w:t>
      </w:r>
    </w:p>
    <w:p w14:paraId="056EE4F2" w14:textId="77777777" w:rsidR="00BE33F1" w:rsidRPr="00E9534D" w:rsidRDefault="00BE33F1" w:rsidP="004D5ED9">
      <w:pPr>
        <w:spacing w:after="0"/>
        <w:rPr>
          <w:b/>
        </w:rPr>
      </w:pPr>
      <w:r w:rsidRPr="00E9534D">
        <w:rPr>
          <w:b/>
        </w:rPr>
        <w:t>ER</w:t>
      </w:r>
      <w:r w:rsidRPr="00E9534D">
        <w:rPr>
          <w:b/>
        </w:rPr>
        <w:tab/>
      </w:r>
      <w:r w:rsidRPr="00E9534D">
        <w:rPr>
          <w:b/>
        </w:rPr>
        <w:tab/>
      </w:r>
      <w:r w:rsidRPr="00E9534D">
        <w:rPr>
          <w:b/>
        </w:rPr>
        <w:tab/>
        <w:t>Ecological Reserve</w:t>
      </w:r>
    </w:p>
    <w:p w14:paraId="056EE4F3" w14:textId="77777777" w:rsidR="00532F92" w:rsidRPr="00E9534D" w:rsidRDefault="00532F92" w:rsidP="004D5ED9">
      <w:pPr>
        <w:spacing w:after="0"/>
        <w:rPr>
          <w:b/>
        </w:rPr>
      </w:pPr>
      <w:r w:rsidRPr="00E9534D">
        <w:rPr>
          <w:b/>
        </w:rPr>
        <w:t xml:space="preserve">GIS </w:t>
      </w:r>
      <w:r w:rsidRPr="00E9534D">
        <w:rPr>
          <w:b/>
        </w:rPr>
        <w:tab/>
      </w:r>
      <w:r w:rsidRPr="00E9534D">
        <w:rPr>
          <w:b/>
        </w:rPr>
        <w:tab/>
      </w:r>
      <w:r w:rsidRPr="00E9534D">
        <w:rPr>
          <w:b/>
        </w:rPr>
        <w:tab/>
        <w:t>Geographic Information Systems</w:t>
      </w:r>
    </w:p>
    <w:p w14:paraId="056EE4F4" w14:textId="77777777" w:rsidR="00532F92" w:rsidRPr="00E9534D" w:rsidRDefault="00532F92" w:rsidP="004D5ED9">
      <w:pPr>
        <w:spacing w:after="0"/>
        <w:rPr>
          <w:b/>
        </w:rPr>
      </w:pPr>
      <w:r w:rsidRPr="00E9534D">
        <w:rPr>
          <w:b/>
        </w:rPr>
        <w:t>HCF</w:t>
      </w:r>
      <w:r w:rsidRPr="00E9534D">
        <w:rPr>
          <w:b/>
        </w:rPr>
        <w:tab/>
      </w:r>
      <w:r w:rsidRPr="00E9534D">
        <w:rPr>
          <w:b/>
        </w:rPr>
        <w:tab/>
      </w:r>
      <w:r w:rsidRPr="00E9534D">
        <w:rPr>
          <w:b/>
        </w:rPr>
        <w:tab/>
        <w:t xml:space="preserve">Habitat Conservation </w:t>
      </w:r>
      <w:r w:rsidR="00BE33F1" w:rsidRPr="00E9534D">
        <w:rPr>
          <w:b/>
        </w:rPr>
        <w:t>Fund Program</w:t>
      </w:r>
    </w:p>
    <w:p w14:paraId="056EE4F5" w14:textId="77777777" w:rsidR="00BE33F1" w:rsidRPr="00E9534D" w:rsidRDefault="00BE33F1" w:rsidP="004D5ED9">
      <w:pPr>
        <w:spacing w:after="0"/>
        <w:rPr>
          <w:b/>
        </w:rPr>
      </w:pPr>
      <w:r w:rsidRPr="00E9534D">
        <w:rPr>
          <w:b/>
        </w:rPr>
        <w:t>HCP</w:t>
      </w:r>
      <w:r w:rsidRPr="00E9534D">
        <w:rPr>
          <w:b/>
        </w:rPr>
        <w:tab/>
      </w:r>
      <w:r w:rsidRPr="00E9534D">
        <w:rPr>
          <w:b/>
        </w:rPr>
        <w:tab/>
      </w:r>
      <w:r w:rsidRPr="00E9534D">
        <w:rPr>
          <w:b/>
        </w:rPr>
        <w:tab/>
        <w:t>Habitat Conservation Plan</w:t>
      </w:r>
    </w:p>
    <w:p w14:paraId="056EE4F6" w14:textId="77777777" w:rsidR="00532F92" w:rsidRPr="00E9534D" w:rsidRDefault="00532F92" w:rsidP="004D5ED9">
      <w:pPr>
        <w:spacing w:after="0"/>
        <w:rPr>
          <w:b/>
        </w:rPr>
      </w:pPr>
      <w:r w:rsidRPr="00E9534D">
        <w:rPr>
          <w:b/>
        </w:rPr>
        <w:t>IMBA</w:t>
      </w:r>
      <w:r w:rsidRPr="00E9534D">
        <w:rPr>
          <w:b/>
        </w:rPr>
        <w:tab/>
      </w:r>
      <w:r w:rsidRPr="00E9534D">
        <w:rPr>
          <w:b/>
        </w:rPr>
        <w:tab/>
      </w:r>
      <w:r w:rsidRPr="00E9534D">
        <w:rPr>
          <w:b/>
        </w:rPr>
        <w:tab/>
        <w:t>International Mountain Biking Association</w:t>
      </w:r>
    </w:p>
    <w:p w14:paraId="056EE4F7" w14:textId="77777777" w:rsidR="00137C73" w:rsidRPr="00E9534D" w:rsidRDefault="00137C73" w:rsidP="00624C36">
      <w:pPr>
        <w:pStyle w:val="NoSpacing"/>
        <w:spacing w:line="276" w:lineRule="auto"/>
        <w:rPr>
          <w:b/>
        </w:rPr>
      </w:pPr>
      <w:r w:rsidRPr="00E9534D">
        <w:rPr>
          <w:b/>
        </w:rPr>
        <w:t>KEA</w:t>
      </w:r>
      <w:r w:rsidRPr="00E9534D">
        <w:rPr>
          <w:b/>
        </w:rPr>
        <w:tab/>
      </w:r>
      <w:r w:rsidRPr="00E9534D">
        <w:rPr>
          <w:b/>
        </w:rPr>
        <w:tab/>
      </w:r>
      <w:r w:rsidRPr="00E9534D">
        <w:rPr>
          <w:b/>
        </w:rPr>
        <w:tab/>
        <w:t>Key Ecological Attribute</w:t>
      </w:r>
    </w:p>
    <w:p w14:paraId="056EE4F8" w14:textId="77777777" w:rsidR="00532F92" w:rsidRPr="00E9534D" w:rsidRDefault="00532F92" w:rsidP="004D5ED9">
      <w:pPr>
        <w:spacing w:after="0"/>
        <w:rPr>
          <w:b/>
        </w:rPr>
      </w:pPr>
      <w:r w:rsidRPr="00E9534D">
        <w:rPr>
          <w:b/>
        </w:rPr>
        <w:t>LCC</w:t>
      </w:r>
      <w:r w:rsidRPr="00E9534D">
        <w:rPr>
          <w:b/>
        </w:rPr>
        <w:tab/>
      </w:r>
      <w:r w:rsidRPr="00E9534D">
        <w:rPr>
          <w:b/>
        </w:rPr>
        <w:tab/>
      </w:r>
      <w:r w:rsidRPr="00E9534D">
        <w:rPr>
          <w:b/>
        </w:rPr>
        <w:tab/>
        <w:t>Land Conservation Cooperative</w:t>
      </w:r>
    </w:p>
    <w:p w14:paraId="056EE4F9" w14:textId="77777777" w:rsidR="00532F92" w:rsidRPr="00E9534D" w:rsidRDefault="00532F92" w:rsidP="004D5ED9">
      <w:pPr>
        <w:spacing w:after="0"/>
        <w:rPr>
          <w:b/>
        </w:rPr>
      </w:pPr>
      <w:r w:rsidRPr="00E9534D">
        <w:rPr>
          <w:b/>
        </w:rPr>
        <w:t xml:space="preserve">MOU </w:t>
      </w:r>
      <w:r w:rsidRPr="00E9534D">
        <w:rPr>
          <w:b/>
        </w:rPr>
        <w:tab/>
      </w:r>
      <w:r w:rsidRPr="00E9534D">
        <w:rPr>
          <w:b/>
        </w:rPr>
        <w:tab/>
      </w:r>
      <w:r w:rsidRPr="00E9534D">
        <w:rPr>
          <w:b/>
        </w:rPr>
        <w:tab/>
        <w:t>Memorandum of Understanding</w:t>
      </w:r>
    </w:p>
    <w:p w14:paraId="056EE4FA" w14:textId="77777777" w:rsidR="00137C73" w:rsidRPr="00E9534D" w:rsidRDefault="00137C73" w:rsidP="004D5ED9">
      <w:pPr>
        <w:spacing w:after="0"/>
        <w:rPr>
          <w:b/>
        </w:rPr>
      </w:pPr>
      <w:r w:rsidRPr="00E9534D">
        <w:rPr>
          <w:b/>
        </w:rPr>
        <w:t>MPA</w:t>
      </w:r>
      <w:r w:rsidRPr="00E9534D">
        <w:rPr>
          <w:b/>
        </w:rPr>
        <w:tab/>
      </w:r>
      <w:r w:rsidRPr="00E9534D">
        <w:rPr>
          <w:b/>
        </w:rPr>
        <w:tab/>
      </w:r>
      <w:r w:rsidRPr="00E9534D">
        <w:rPr>
          <w:b/>
        </w:rPr>
        <w:tab/>
        <w:t>Marine Protected Area</w:t>
      </w:r>
    </w:p>
    <w:p w14:paraId="056EE4FB" w14:textId="77777777" w:rsidR="00532F92" w:rsidRPr="00E9534D" w:rsidRDefault="00532F92" w:rsidP="004D5ED9">
      <w:pPr>
        <w:spacing w:after="0"/>
        <w:rPr>
          <w:b/>
        </w:rPr>
      </w:pPr>
      <w:r w:rsidRPr="00E9534D">
        <w:rPr>
          <w:b/>
        </w:rPr>
        <w:t>NASA</w:t>
      </w:r>
      <w:r w:rsidRPr="00E9534D">
        <w:rPr>
          <w:b/>
        </w:rPr>
        <w:tab/>
      </w:r>
      <w:r w:rsidRPr="00E9534D">
        <w:rPr>
          <w:b/>
        </w:rPr>
        <w:tab/>
      </w:r>
      <w:r w:rsidRPr="00E9534D">
        <w:rPr>
          <w:b/>
        </w:rPr>
        <w:tab/>
        <w:t>National Aeronautics and Space Administration</w:t>
      </w:r>
    </w:p>
    <w:p w14:paraId="056EE4FC" w14:textId="77777777" w:rsidR="00532F92" w:rsidRPr="00E9534D" w:rsidRDefault="00532F92" w:rsidP="004D5ED9">
      <w:pPr>
        <w:spacing w:after="0"/>
        <w:rPr>
          <w:b/>
        </w:rPr>
      </w:pPr>
      <w:r w:rsidRPr="00E9534D">
        <w:rPr>
          <w:b/>
        </w:rPr>
        <w:t xml:space="preserve">NCCP </w:t>
      </w:r>
      <w:r w:rsidRPr="00E9534D">
        <w:rPr>
          <w:b/>
        </w:rPr>
        <w:tab/>
      </w:r>
      <w:r w:rsidRPr="00E9534D">
        <w:rPr>
          <w:b/>
        </w:rPr>
        <w:tab/>
      </w:r>
      <w:r w:rsidRPr="00E9534D">
        <w:rPr>
          <w:b/>
        </w:rPr>
        <w:tab/>
        <w:t>Natural Community Conservation Plan</w:t>
      </w:r>
    </w:p>
    <w:p w14:paraId="056EE4FD" w14:textId="77777777" w:rsidR="00532F92" w:rsidRPr="00E9534D" w:rsidRDefault="00532F92" w:rsidP="004D5ED9">
      <w:pPr>
        <w:spacing w:after="0"/>
        <w:rPr>
          <w:b/>
        </w:rPr>
      </w:pPr>
      <w:r w:rsidRPr="00E9534D">
        <w:rPr>
          <w:b/>
        </w:rPr>
        <w:t>NGO</w:t>
      </w:r>
      <w:r w:rsidRPr="00E9534D">
        <w:rPr>
          <w:b/>
        </w:rPr>
        <w:tab/>
      </w:r>
      <w:r w:rsidRPr="00E9534D">
        <w:rPr>
          <w:b/>
        </w:rPr>
        <w:tab/>
      </w:r>
      <w:r w:rsidRPr="00E9534D">
        <w:rPr>
          <w:b/>
        </w:rPr>
        <w:tab/>
        <w:t>Non-governmental Organization</w:t>
      </w:r>
    </w:p>
    <w:p w14:paraId="056EE4FE" w14:textId="77777777" w:rsidR="00532F92" w:rsidRPr="00E9534D" w:rsidRDefault="00532F92" w:rsidP="004D5ED9">
      <w:pPr>
        <w:spacing w:after="0"/>
        <w:rPr>
          <w:b/>
        </w:rPr>
      </w:pPr>
      <w:r w:rsidRPr="00E9534D">
        <w:rPr>
          <w:b/>
        </w:rPr>
        <w:t>NOAA</w:t>
      </w:r>
      <w:r w:rsidRPr="00E9534D">
        <w:rPr>
          <w:b/>
        </w:rPr>
        <w:tab/>
      </w:r>
      <w:r w:rsidRPr="00E9534D">
        <w:rPr>
          <w:b/>
        </w:rPr>
        <w:tab/>
      </w:r>
      <w:r w:rsidRPr="00E9534D">
        <w:rPr>
          <w:b/>
        </w:rPr>
        <w:tab/>
        <w:t>National Oceanic and Atmospheric Administration</w:t>
      </w:r>
    </w:p>
    <w:p w14:paraId="056EE4FF" w14:textId="77777777" w:rsidR="00532F92" w:rsidRPr="00E9534D" w:rsidRDefault="00532F92" w:rsidP="004D5ED9">
      <w:pPr>
        <w:spacing w:after="0"/>
        <w:rPr>
          <w:b/>
        </w:rPr>
      </w:pPr>
      <w:r w:rsidRPr="00E9534D">
        <w:rPr>
          <w:b/>
        </w:rPr>
        <w:t xml:space="preserve">NPS </w:t>
      </w:r>
      <w:r w:rsidRPr="00E9534D">
        <w:rPr>
          <w:b/>
        </w:rPr>
        <w:tab/>
      </w:r>
      <w:r w:rsidRPr="00E9534D">
        <w:rPr>
          <w:b/>
        </w:rPr>
        <w:tab/>
      </w:r>
      <w:r w:rsidRPr="00E9534D">
        <w:rPr>
          <w:b/>
        </w:rPr>
        <w:tab/>
        <w:t>National Park Service</w:t>
      </w:r>
    </w:p>
    <w:p w14:paraId="056EE500" w14:textId="77777777" w:rsidR="00532F92" w:rsidRPr="00E9534D" w:rsidRDefault="00532F92" w:rsidP="004D5ED9">
      <w:pPr>
        <w:spacing w:after="0"/>
        <w:rPr>
          <w:b/>
        </w:rPr>
      </w:pPr>
      <w:r w:rsidRPr="00E9534D">
        <w:rPr>
          <w:b/>
        </w:rPr>
        <w:t>NSF</w:t>
      </w:r>
      <w:r w:rsidRPr="00E9534D">
        <w:rPr>
          <w:b/>
        </w:rPr>
        <w:tab/>
      </w:r>
      <w:r w:rsidRPr="00E9534D">
        <w:rPr>
          <w:b/>
        </w:rPr>
        <w:tab/>
      </w:r>
      <w:r w:rsidRPr="00E9534D">
        <w:rPr>
          <w:b/>
        </w:rPr>
        <w:tab/>
        <w:t>National Science Foundation</w:t>
      </w:r>
    </w:p>
    <w:p w14:paraId="056EE501" w14:textId="2952E02F" w:rsidR="00137C73" w:rsidRPr="00E9534D" w:rsidRDefault="00137C73" w:rsidP="004D5ED9">
      <w:pPr>
        <w:spacing w:after="0"/>
        <w:rPr>
          <w:b/>
        </w:rPr>
      </w:pPr>
      <w:r w:rsidRPr="00E9534D">
        <w:rPr>
          <w:b/>
        </w:rPr>
        <w:t>OHV</w:t>
      </w:r>
      <w:r w:rsidRPr="00E9534D">
        <w:rPr>
          <w:b/>
        </w:rPr>
        <w:tab/>
      </w:r>
      <w:r w:rsidRPr="00E9534D">
        <w:rPr>
          <w:b/>
        </w:rPr>
        <w:tab/>
      </w:r>
      <w:r w:rsidRPr="00E9534D">
        <w:rPr>
          <w:b/>
        </w:rPr>
        <w:tab/>
        <w:t>Off-</w:t>
      </w:r>
      <w:r w:rsidR="00F30C2B" w:rsidRPr="00E9534D">
        <w:rPr>
          <w:b/>
        </w:rPr>
        <w:t>highway</w:t>
      </w:r>
      <w:r w:rsidRPr="00E9534D">
        <w:rPr>
          <w:b/>
        </w:rPr>
        <w:t xml:space="preserve"> Vehicle</w:t>
      </w:r>
    </w:p>
    <w:p w14:paraId="056EE502" w14:textId="77777777" w:rsidR="00532F92" w:rsidRPr="00E9534D" w:rsidRDefault="00532F92" w:rsidP="004D5ED9">
      <w:pPr>
        <w:spacing w:after="0"/>
        <w:rPr>
          <w:b/>
        </w:rPr>
      </w:pPr>
      <w:r w:rsidRPr="00E9534D">
        <w:rPr>
          <w:b/>
        </w:rPr>
        <w:lastRenderedPageBreak/>
        <w:t>QAQC</w:t>
      </w:r>
      <w:r w:rsidRPr="00E9534D">
        <w:rPr>
          <w:b/>
        </w:rPr>
        <w:tab/>
      </w:r>
      <w:r w:rsidRPr="00E9534D">
        <w:rPr>
          <w:b/>
        </w:rPr>
        <w:tab/>
      </w:r>
      <w:r w:rsidRPr="00E9534D">
        <w:rPr>
          <w:b/>
        </w:rPr>
        <w:tab/>
        <w:t>Quality Control/Quality Assurance</w:t>
      </w:r>
    </w:p>
    <w:p w14:paraId="056EE503" w14:textId="77777777" w:rsidR="00532F92" w:rsidRPr="00E9534D" w:rsidRDefault="00532F92" w:rsidP="004D5ED9">
      <w:pPr>
        <w:spacing w:after="0"/>
        <w:rPr>
          <w:b/>
        </w:rPr>
      </w:pPr>
      <w:r w:rsidRPr="00E9534D">
        <w:rPr>
          <w:b/>
        </w:rPr>
        <w:t>RAMP</w:t>
      </w:r>
      <w:r w:rsidRPr="00E9534D">
        <w:rPr>
          <w:b/>
        </w:rPr>
        <w:tab/>
      </w:r>
      <w:r w:rsidRPr="00E9534D">
        <w:rPr>
          <w:b/>
        </w:rPr>
        <w:tab/>
      </w:r>
      <w:r w:rsidRPr="00E9534D">
        <w:rPr>
          <w:b/>
        </w:rPr>
        <w:tab/>
        <w:t>Regional Advance Mitigation Planning</w:t>
      </w:r>
    </w:p>
    <w:p w14:paraId="056EE504" w14:textId="77777777" w:rsidR="00532F92" w:rsidRPr="00E9534D" w:rsidRDefault="00532F92" w:rsidP="004D5ED9">
      <w:pPr>
        <w:spacing w:after="0"/>
        <w:rPr>
          <w:b/>
        </w:rPr>
      </w:pPr>
      <w:r w:rsidRPr="00E9534D">
        <w:rPr>
          <w:b/>
        </w:rPr>
        <w:t xml:space="preserve">RCD </w:t>
      </w:r>
      <w:r w:rsidRPr="00E9534D">
        <w:rPr>
          <w:b/>
        </w:rPr>
        <w:tab/>
      </w:r>
      <w:r w:rsidRPr="00E9534D">
        <w:rPr>
          <w:b/>
        </w:rPr>
        <w:tab/>
      </w:r>
      <w:r w:rsidRPr="00E9534D">
        <w:rPr>
          <w:b/>
        </w:rPr>
        <w:tab/>
        <w:t>Resource Conservation District</w:t>
      </w:r>
    </w:p>
    <w:p w14:paraId="056EE505" w14:textId="77777777" w:rsidR="00532F92" w:rsidRPr="00E9534D" w:rsidRDefault="00532F92" w:rsidP="004D5ED9">
      <w:pPr>
        <w:spacing w:after="0"/>
        <w:rPr>
          <w:b/>
        </w:rPr>
      </w:pPr>
      <w:r w:rsidRPr="00E9534D">
        <w:rPr>
          <w:b/>
        </w:rPr>
        <w:t>RMEF</w:t>
      </w:r>
      <w:r w:rsidRPr="00E9534D">
        <w:rPr>
          <w:b/>
        </w:rPr>
        <w:tab/>
      </w:r>
      <w:r w:rsidRPr="00E9534D">
        <w:rPr>
          <w:b/>
        </w:rPr>
        <w:tab/>
      </w:r>
      <w:r w:rsidRPr="00E9534D">
        <w:rPr>
          <w:b/>
        </w:rPr>
        <w:tab/>
        <w:t>Rocky Mountain Elk Foundation</w:t>
      </w:r>
    </w:p>
    <w:p w14:paraId="056EE506" w14:textId="77777777" w:rsidR="00532F92" w:rsidRPr="00E9534D" w:rsidRDefault="00532F92" w:rsidP="004D5ED9">
      <w:pPr>
        <w:spacing w:after="0"/>
        <w:rPr>
          <w:b/>
        </w:rPr>
      </w:pPr>
      <w:r w:rsidRPr="00E9534D">
        <w:rPr>
          <w:b/>
        </w:rPr>
        <w:t>SACOG</w:t>
      </w:r>
      <w:r w:rsidRPr="00E9534D">
        <w:rPr>
          <w:b/>
        </w:rPr>
        <w:tab/>
      </w:r>
      <w:r w:rsidRPr="00E9534D">
        <w:rPr>
          <w:b/>
        </w:rPr>
        <w:tab/>
      </w:r>
      <w:r w:rsidRPr="00E9534D">
        <w:rPr>
          <w:b/>
        </w:rPr>
        <w:tab/>
        <w:t>Sacramento Area Council Governments</w:t>
      </w:r>
    </w:p>
    <w:p w14:paraId="056EE507" w14:textId="77777777" w:rsidR="00532F92" w:rsidRPr="00E9534D" w:rsidRDefault="00532F92" w:rsidP="004D5ED9">
      <w:pPr>
        <w:spacing w:after="0"/>
        <w:rPr>
          <w:b/>
        </w:rPr>
      </w:pPr>
      <w:r w:rsidRPr="00E9534D">
        <w:rPr>
          <w:b/>
        </w:rPr>
        <w:t>SANDAG</w:t>
      </w:r>
      <w:r w:rsidRPr="00E9534D">
        <w:rPr>
          <w:b/>
        </w:rPr>
        <w:tab/>
      </w:r>
      <w:r w:rsidRPr="00E9534D">
        <w:rPr>
          <w:b/>
        </w:rPr>
        <w:tab/>
        <w:t>San Diego Association of Governments</w:t>
      </w:r>
    </w:p>
    <w:p w14:paraId="056EE508" w14:textId="77777777" w:rsidR="00532F92" w:rsidRPr="00E9534D" w:rsidRDefault="00532F92" w:rsidP="004D5ED9">
      <w:pPr>
        <w:spacing w:after="0"/>
        <w:rPr>
          <w:b/>
        </w:rPr>
      </w:pPr>
      <w:r w:rsidRPr="00E9534D">
        <w:rPr>
          <w:b/>
        </w:rPr>
        <w:t>SCAG</w:t>
      </w:r>
      <w:r w:rsidRPr="00E9534D">
        <w:rPr>
          <w:b/>
        </w:rPr>
        <w:tab/>
      </w:r>
      <w:r w:rsidRPr="00E9534D">
        <w:rPr>
          <w:b/>
        </w:rPr>
        <w:tab/>
      </w:r>
      <w:r w:rsidRPr="00E9534D">
        <w:rPr>
          <w:b/>
        </w:rPr>
        <w:tab/>
        <w:t>Southern California Association of Governments</w:t>
      </w:r>
    </w:p>
    <w:p w14:paraId="056EE509" w14:textId="77777777" w:rsidR="00532F92" w:rsidRPr="00E9534D" w:rsidRDefault="00532F92" w:rsidP="004D5ED9">
      <w:pPr>
        <w:spacing w:after="0"/>
        <w:rPr>
          <w:b/>
        </w:rPr>
      </w:pPr>
      <w:r w:rsidRPr="00E9534D">
        <w:rPr>
          <w:b/>
        </w:rPr>
        <w:t>SGC</w:t>
      </w:r>
      <w:r w:rsidRPr="00E9534D">
        <w:rPr>
          <w:b/>
        </w:rPr>
        <w:tab/>
      </w:r>
      <w:r w:rsidRPr="00E9534D">
        <w:rPr>
          <w:b/>
        </w:rPr>
        <w:tab/>
      </w:r>
      <w:r w:rsidRPr="00E9534D">
        <w:rPr>
          <w:b/>
        </w:rPr>
        <w:tab/>
        <w:t>Strategic Growth Council</w:t>
      </w:r>
    </w:p>
    <w:p w14:paraId="056EE50A" w14:textId="77777777" w:rsidR="00532F92" w:rsidRPr="00E9534D" w:rsidRDefault="00532F92" w:rsidP="004D5ED9">
      <w:pPr>
        <w:spacing w:after="0"/>
        <w:rPr>
          <w:b/>
        </w:rPr>
      </w:pPr>
      <w:r w:rsidRPr="00E9534D">
        <w:rPr>
          <w:b/>
        </w:rPr>
        <w:t xml:space="preserve">SGCN </w:t>
      </w:r>
      <w:r w:rsidRPr="00E9534D">
        <w:rPr>
          <w:b/>
        </w:rPr>
        <w:tab/>
      </w:r>
      <w:r w:rsidRPr="00E9534D">
        <w:rPr>
          <w:b/>
        </w:rPr>
        <w:tab/>
      </w:r>
      <w:r w:rsidRPr="00E9534D">
        <w:rPr>
          <w:b/>
        </w:rPr>
        <w:tab/>
        <w:t>Species of Greatest Conservation Need</w:t>
      </w:r>
    </w:p>
    <w:p w14:paraId="056EE50C" w14:textId="77777777" w:rsidR="00532F92" w:rsidRPr="00E9534D" w:rsidRDefault="00532F92" w:rsidP="004D5ED9">
      <w:pPr>
        <w:spacing w:after="0"/>
        <w:rPr>
          <w:b/>
        </w:rPr>
      </w:pPr>
      <w:r w:rsidRPr="00E9534D">
        <w:rPr>
          <w:b/>
        </w:rPr>
        <w:t xml:space="preserve">SWAP </w:t>
      </w:r>
      <w:r w:rsidRPr="00E9534D">
        <w:rPr>
          <w:b/>
        </w:rPr>
        <w:tab/>
      </w:r>
      <w:r w:rsidRPr="00E9534D">
        <w:rPr>
          <w:b/>
        </w:rPr>
        <w:tab/>
      </w:r>
      <w:r w:rsidRPr="00E9534D">
        <w:rPr>
          <w:b/>
        </w:rPr>
        <w:tab/>
        <w:t>State Wildlife Action Plan</w:t>
      </w:r>
    </w:p>
    <w:p w14:paraId="056EE50D" w14:textId="77777777" w:rsidR="00532F92" w:rsidRPr="00E9534D" w:rsidRDefault="00532F92" w:rsidP="004D5ED9">
      <w:pPr>
        <w:spacing w:after="0"/>
        <w:rPr>
          <w:b/>
        </w:rPr>
      </w:pPr>
      <w:r w:rsidRPr="00E9534D">
        <w:rPr>
          <w:b/>
        </w:rPr>
        <w:t xml:space="preserve">SWG </w:t>
      </w:r>
      <w:r w:rsidRPr="00E9534D">
        <w:rPr>
          <w:b/>
        </w:rPr>
        <w:tab/>
      </w:r>
      <w:r w:rsidRPr="00E9534D">
        <w:rPr>
          <w:b/>
        </w:rPr>
        <w:tab/>
      </w:r>
      <w:r w:rsidRPr="00E9534D">
        <w:rPr>
          <w:b/>
        </w:rPr>
        <w:tab/>
        <w:t>State and Tribal Wildlife Grants</w:t>
      </w:r>
    </w:p>
    <w:p w14:paraId="056EE50E" w14:textId="77777777" w:rsidR="00532F92" w:rsidRPr="00E9534D" w:rsidRDefault="00532F92" w:rsidP="004D5ED9">
      <w:pPr>
        <w:spacing w:after="0"/>
        <w:rPr>
          <w:b/>
        </w:rPr>
      </w:pPr>
      <w:r w:rsidRPr="00E9534D">
        <w:rPr>
          <w:b/>
        </w:rPr>
        <w:t xml:space="preserve">SWRCB </w:t>
      </w:r>
      <w:r w:rsidRPr="00E9534D">
        <w:rPr>
          <w:b/>
        </w:rPr>
        <w:tab/>
      </w:r>
      <w:r w:rsidRPr="00E9534D">
        <w:rPr>
          <w:b/>
        </w:rPr>
        <w:tab/>
      </w:r>
      <w:r w:rsidRPr="00E9534D">
        <w:rPr>
          <w:b/>
        </w:rPr>
        <w:tab/>
        <w:t>State Water Resources Control Board</w:t>
      </w:r>
    </w:p>
    <w:p w14:paraId="056EE50F" w14:textId="77777777" w:rsidR="00532F92" w:rsidRPr="00E9534D" w:rsidRDefault="00532F92" w:rsidP="004D5ED9">
      <w:pPr>
        <w:spacing w:after="0"/>
        <w:rPr>
          <w:b/>
        </w:rPr>
      </w:pPr>
      <w:r w:rsidRPr="00E9534D">
        <w:rPr>
          <w:b/>
        </w:rPr>
        <w:t>TRPA</w:t>
      </w:r>
      <w:r w:rsidRPr="00E9534D">
        <w:rPr>
          <w:b/>
        </w:rPr>
        <w:tab/>
      </w:r>
      <w:r w:rsidRPr="00E9534D">
        <w:rPr>
          <w:b/>
        </w:rPr>
        <w:tab/>
      </w:r>
      <w:r w:rsidRPr="00E9534D">
        <w:rPr>
          <w:b/>
        </w:rPr>
        <w:tab/>
        <w:t>Tahoe Regional Planning Agency</w:t>
      </w:r>
    </w:p>
    <w:p w14:paraId="056EE510" w14:textId="77777777" w:rsidR="00532F92" w:rsidRPr="00E9534D" w:rsidRDefault="00532F92" w:rsidP="004D5ED9">
      <w:pPr>
        <w:spacing w:after="0"/>
        <w:rPr>
          <w:b/>
        </w:rPr>
      </w:pPr>
      <w:r w:rsidRPr="00E9534D">
        <w:rPr>
          <w:b/>
        </w:rPr>
        <w:t>USACE</w:t>
      </w:r>
      <w:r w:rsidRPr="00E9534D">
        <w:rPr>
          <w:b/>
        </w:rPr>
        <w:tab/>
      </w:r>
      <w:r w:rsidRPr="00E9534D">
        <w:rPr>
          <w:b/>
        </w:rPr>
        <w:tab/>
      </w:r>
      <w:r w:rsidRPr="00E9534D">
        <w:rPr>
          <w:b/>
        </w:rPr>
        <w:tab/>
        <w:t>U.S. Army Corps of Engineers</w:t>
      </w:r>
    </w:p>
    <w:p w14:paraId="056EE511" w14:textId="77777777" w:rsidR="00532F92" w:rsidRPr="00E9534D" w:rsidRDefault="00532F92" w:rsidP="004D5ED9">
      <w:pPr>
        <w:spacing w:after="0"/>
        <w:rPr>
          <w:b/>
        </w:rPr>
      </w:pPr>
      <w:r w:rsidRPr="00E9534D">
        <w:rPr>
          <w:b/>
        </w:rPr>
        <w:t xml:space="preserve">USDA </w:t>
      </w:r>
      <w:r w:rsidRPr="00E9534D">
        <w:rPr>
          <w:b/>
        </w:rPr>
        <w:tab/>
      </w:r>
      <w:r w:rsidRPr="00E9534D">
        <w:rPr>
          <w:b/>
        </w:rPr>
        <w:tab/>
      </w:r>
      <w:r w:rsidRPr="00E9534D">
        <w:rPr>
          <w:b/>
        </w:rPr>
        <w:tab/>
        <w:t>U.S. Department of Agriculture</w:t>
      </w:r>
    </w:p>
    <w:p w14:paraId="056EE512" w14:textId="77777777" w:rsidR="00532F92" w:rsidRPr="00E9534D" w:rsidRDefault="00532F92" w:rsidP="004D5ED9">
      <w:pPr>
        <w:spacing w:after="0"/>
        <w:rPr>
          <w:b/>
        </w:rPr>
      </w:pPr>
      <w:r w:rsidRPr="00E9534D">
        <w:rPr>
          <w:b/>
        </w:rPr>
        <w:t xml:space="preserve">USFS </w:t>
      </w:r>
      <w:r w:rsidRPr="00E9534D">
        <w:rPr>
          <w:b/>
        </w:rPr>
        <w:tab/>
      </w:r>
      <w:r w:rsidRPr="00E9534D">
        <w:rPr>
          <w:b/>
        </w:rPr>
        <w:tab/>
      </w:r>
      <w:r w:rsidRPr="00E9534D">
        <w:rPr>
          <w:b/>
        </w:rPr>
        <w:tab/>
        <w:t>U.S. Forest Service</w:t>
      </w:r>
    </w:p>
    <w:p w14:paraId="056EE513" w14:textId="77777777" w:rsidR="00532F92" w:rsidRPr="00E9534D" w:rsidRDefault="00532F92" w:rsidP="004D5ED9">
      <w:pPr>
        <w:spacing w:after="0"/>
        <w:rPr>
          <w:b/>
        </w:rPr>
      </w:pPr>
      <w:r w:rsidRPr="00E9534D">
        <w:rPr>
          <w:b/>
        </w:rPr>
        <w:t xml:space="preserve">USFWS </w:t>
      </w:r>
      <w:r w:rsidRPr="00E9534D">
        <w:rPr>
          <w:b/>
        </w:rPr>
        <w:tab/>
      </w:r>
      <w:r w:rsidRPr="00E9534D">
        <w:rPr>
          <w:b/>
        </w:rPr>
        <w:tab/>
      </w:r>
      <w:r w:rsidRPr="00E9534D">
        <w:rPr>
          <w:b/>
        </w:rPr>
        <w:tab/>
        <w:t>U.S. Fish and Wildlife Service</w:t>
      </w:r>
    </w:p>
    <w:p w14:paraId="056EE514" w14:textId="77777777" w:rsidR="00BE33F1" w:rsidRPr="00E9534D" w:rsidRDefault="00BE33F1" w:rsidP="004D5ED9">
      <w:pPr>
        <w:spacing w:after="0"/>
        <w:rPr>
          <w:b/>
        </w:rPr>
      </w:pPr>
      <w:r w:rsidRPr="00E9534D">
        <w:rPr>
          <w:b/>
        </w:rPr>
        <w:t>WA</w:t>
      </w:r>
      <w:r w:rsidRPr="00E9534D">
        <w:rPr>
          <w:b/>
        </w:rPr>
        <w:tab/>
      </w:r>
      <w:r w:rsidRPr="00E9534D">
        <w:rPr>
          <w:b/>
        </w:rPr>
        <w:tab/>
      </w:r>
      <w:r w:rsidRPr="00E9534D">
        <w:rPr>
          <w:b/>
        </w:rPr>
        <w:tab/>
        <w:t>Wildlife Area</w:t>
      </w:r>
    </w:p>
    <w:p w14:paraId="056EE515" w14:textId="77777777" w:rsidR="00532F92" w:rsidRPr="00E9534D" w:rsidRDefault="00532F92" w:rsidP="004D5ED9">
      <w:pPr>
        <w:spacing w:after="0"/>
        <w:rPr>
          <w:b/>
        </w:rPr>
      </w:pPr>
      <w:r w:rsidRPr="00E9534D">
        <w:rPr>
          <w:b/>
        </w:rPr>
        <w:t xml:space="preserve">WCB </w:t>
      </w:r>
      <w:r w:rsidRPr="00E9534D">
        <w:rPr>
          <w:b/>
        </w:rPr>
        <w:tab/>
      </w:r>
      <w:r w:rsidRPr="00E9534D">
        <w:rPr>
          <w:b/>
        </w:rPr>
        <w:tab/>
      </w:r>
      <w:r w:rsidRPr="00E9534D">
        <w:rPr>
          <w:b/>
        </w:rPr>
        <w:tab/>
        <w:t>Wildlife Conservation Board</w:t>
      </w:r>
    </w:p>
    <w:p w14:paraId="056EE516" w14:textId="77777777" w:rsidR="00E863EB" w:rsidRPr="00E9534D" w:rsidRDefault="00E863EB" w:rsidP="00E863EB">
      <w:pPr>
        <w:spacing w:after="0"/>
        <w:rPr>
          <w:b/>
        </w:rPr>
      </w:pPr>
    </w:p>
    <w:p w14:paraId="056EE517" w14:textId="77777777" w:rsidR="00E863EB" w:rsidRPr="00E9534D" w:rsidRDefault="00E863EB" w:rsidP="00E863EB">
      <w:pPr>
        <w:spacing w:after="0"/>
        <w:rPr>
          <w:b/>
        </w:rPr>
      </w:pPr>
    </w:p>
    <w:p w14:paraId="056EE518" w14:textId="77777777" w:rsidR="00E863EB" w:rsidRPr="00E9534D" w:rsidRDefault="00E863EB" w:rsidP="00E863EB">
      <w:pPr>
        <w:sectPr w:rsidR="00E863EB" w:rsidRPr="00E9534D" w:rsidSect="00E863EB">
          <w:headerReference w:type="even" r:id="rId23"/>
          <w:headerReference w:type="default" r:id="rId24"/>
          <w:footerReference w:type="default" r:id="rId25"/>
          <w:headerReference w:type="first" r:id="rId26"/>
          <w:pgSz w:w="12240" w:h="15840"/>
          <w:pgMar w:top="1530" w:right="1440" w:bottom="1440" w:left="1440" w:header="720" w:footer="720" w:gutter="0"/>
          <w:pgNumType w:fmt="lowerRoman" w:start="1"/>
          <w:cols w:space="720"/>
          <w:docGrid w:linePitch="360"/>
        </w:sectPr>
      </w:pPr>
    </w:p>
    <w:p w14:paraId="056EE519" w14:textId="2BE5F74C" w:rsidR="00D55820" w:rsidRPr="00E9534D" w:rsidRDefault="001865C7" w:rsidP="00810AB2">
      <w:pPr>
        <w:pStyle w:val="Heading1"/>
      </w:pPr>
      <w:bookmarkStart w:id="1" w:name="_Toc426367667"/>
      <w:bookmarkStart w:id="2" w:name="_Toc466278943"/>
      <w:r w:rsidRPr="008C037B">
        <w:rPr>
          <w:noProof/>
        </w:rPr>
        <w:lastRenderedPageBreak/>
        <mc:AlternateContent>
          <mc:Choice Requires="wps">
            <w:drawing>
              <wp:anchor distT="0" distB="0" distL="114300" distR="114300" simplePos="0" relativeHeight="251669504" behindDoc="0" locked="0" layoutInCell="1" allowOverlap="1" wp14:anchorId="6EB8D7D8" wp14:editId="52CAFAF1">
                <wp:simplePos x="0" y="0"/>
                <wp:positionH relativeFrom="column">
                  <wp:posOffset>2721610</wp:posOffset>
                </wp:positionH>
                <wp:positionV relativeFrom="paragraph">
                  <wp:posOffset>133350</wp:posOffset>
                </wp:positionV>
                <wp:extent cx="3193415" cy="180975"/>
                <wp:effectExtent l="0" t="0" r="6985" b="9525"/>
                <wp:wrapTight wrapText="bothSides">
                  <wp:wrapPolygon edited="0">
                    <wp:start x="0" y="0"/>
                    <wp:lineTo x="0" y="20463"/>
                    <wp:lineTo x="21518" y="20463"/>
                    <wp:lineTo x="2151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193415" cy="180975"/>
                        </a:xfrm>
                        <a:prstGeom prst="rect">
                          <a:avLst/>
                        </a:prstGeom>
                        <a:solidFill>
                          <a:prstClr val="white"/>
                        </a:solidFill>
                        <a:ln>
                          <a:noFill/>
                        </a:ln>
                        <a:effectLst/>
                      </wps:spPr>
                      <wps:txbx>
                        <w:txbxContent>
                          <w:p w14:paraId="6A3C7D6D" w14:textId="5D7851E9" w:rsidR="00BD5580" w:rsidRPr="00D47902" w:rsidRDefault="00BD5580" w:rsidP="00F33E79">
                            <w:pPr>
                              <w:pStyle w:val="Caption"/>
                              <w:rPr>
                                <w:noProof/>
                              </w:rPr>
                            </w:pPr>
                            <w:bookmarkStart w:id="3" w:name="_Toc461001384"/>
                            <w:r>
                              <w:t xml:space="preserve">Text Box </w:t>
                            </w:r>
                            <w:r>
                              <w:fldChar w:fldCharType="begin"/>
                            </w:r>
                            <w:r>
                              <w:instrText xml:space="preserve"> SEQ Text_Box \* ARABIC </w:instrText>
                            </w:r>
                            <w:r>
                              <w:fldChar w:fldCharType="separate"/>
                            </w:r>
                            <w:r>
                              <w:rPr>
                                <w:noProof/>
                              </w:rPr>
                              <w:t>1</w:t>
                            </w:r>
                            <w:r>
                              <w:rPr>
                                <w:noProof/>
                              </w:rPr>
                              <w:fldChar w:fldCharType="end"/>
                            </w:r>
                            <w:r>
                              <w:t>: What is a State Wildlife Action Plan?</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214.3pt;margin-top:10.5pt;width:251.45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d/NwIAAHcEAAAOAAAAZHJzL2Uyb0RvYy54bWysVMFu2zAMvQ/YPwi6L47TdWuNOEWWIsOA&#10;oC2QDD0rshwLkERNUmJnXz9KttOu22nYRaHIp0fzkcz8rtOKnITzEkxJ88mUEmE4VNIcSvp9t/5w&#10;Q4kPzFRMgRElPQtP7xbv381bW4gZNKAq4QiSGF+0tqRNCLbIMs8boZmfgBUGgzU4zQJe3SGrHGuR&#10;XatsNp1+ylpwlXXAhffove+DdJH461rw8FjXXgSiSorfFtLp0rmPZ7aYs+LgmG0kHz6D/cNXaCYN&#10;Jr1Q3bPAyNHJP6i05A481GHCQWdQ15KLVANWk0/fVLNtmBWpFhTH24tM/v/R8ofTkyOywt6hPIZp&#10;7NFOdIF8gY6gC/VprS8QtrUIDB36ETv6PTpj2V3tdPzFggjGkep8UTeycXRe5bdXH/NrSjjG8pvp&#10;7efrSJO9vLbOh68CNIlGSR12L4nKThsfeugIick8KFmtpVLxEgMr5ciJYafbRgYxkP+GUiZiDcRX&#10;PWHvEWlUhiyx4L6waIVu3yWBZmPRe6jOqIWDfpq85WuJ2TfMhyfmcHywfFyJ8IhHraAtKQwWJQ24&#10;n3/zRzx2FaOUtDiOJfU/jswJStQ3g/2OszsabjT2o2GOegVYd47LZnky8YELajRrB/oZN2UZs2CI&#10;GY65ShpGcxX6pcBN42K5TCCcUMvCxmwtj9SjyrvumTk79Chgdx9gHFRWvGlVj+01Xx4D1DL1Mera&#10;q4j9jxec7jQJwybG9Xl9T6iX/4vFLwAAAP//AwBQSwMEFAAGAAgAAAAhABXUBbHfAAAACQEAAA8A&#10;AABkcnMvZG93bnJldi54bWxMj0FPg0AQhe8m/ofNmHgxdgEtaZGl0dbe9NDa9LxlRyCys4RdCv33&#10;Tk96nLwvb76XrybbijP2vnGkIJ5FIJBKZxqqFBy+to8LED5oMrp1hAou6GFV3N7kOjNupB2e96ES&#10;XEI+0wrqELpMSl/WaLWfuQ6Js2/XWx347Ctpej1yuW1lEkWptLoh/lDrDtc1lj/7wSpIN/0w7mj9&#10;sDm8f+jPrkqOb5ejUvd30+sLiIBT+IPhqs/qULDTyQ1kvGgVPCeLlFEFScybGFg+xXMQJ06Wc5BF&#10;Lv8vKH4BAAD//wMAUEsBAi0AFAAGAAgAAAAhALaDOJL+AAAA4QEAABMAAAAAAAAAAAAAAAAAAAAA&#10;AFtDb250ZW50X1R5cGVzXS54bWxQSwECLQAUAAYACAAAACEAOP0h/9YAAACUAQAACwAAAAAAAAAA&#10;AAAAAAAvAQAAX3JlbHMvLnJlbHNQSwECLQAUAAYACAAAACEA7nnnfzcCAAB3BAAADgAAAAAAAAAA&#10;AAAAAAAuAgAAZHJzL2Uyb0RvYy54bWxQSwECLQAUAAYACAAAACEAFdQFsd8AAAAJAQAADwAAAAAA&#10;AAAAAAAAAACRBAAAZHJzL2Rvd25yZXYueG1sUEsFBgAAAAAEAAQA8wAAAJ0FAAAAAA==&#10;" stroked="f">
                <v:textbox inset="0,0,0,0">
                  <w:txbxContent>
                    <w:p w14:paraId="6A3C7D6D" w14:textId="5D7851E9" w:rsidR="00BD5580" w:rsidRPr="00D47902" w:rsidRDefault="00BD5580" w:rsidP="00F33E79">
                      <w:pPr>
                        <w:pStyle w:val="Caption"/>
                        <w:rPr>
                          <w:noProof/>
                        </w:rPr>
                      </w:pPr>
                      <w:bookmarkStart w:id="4" w:name="_Toc461001384"/>
                      <w:r>
                        <w:t xml:space="preserve">Text Box </w:t>
                      </w:r>
                      <w:r>
                        <w:fldChar w:fldCharType="begin"/>
                      </w:r>
                      <w:r>
                        <w:instrText xml:space="preserve"> SEQ Text_Box \* ARABIC </w:instrText>
                      </w:r>
                      <w:r>
                        <w:fldChar w:fldCharType="separate"/>
                      </w:r>
                      <w:r>
                        <w:rPr>
                          <w:noProof/>
                        </w:rPr>
                        <w:t>1</w:t>
                      </w:r>
                      <w:r>
                        <w:rPr>
                          <w:noProof/>
                        </w:rPr>
                        <w:fldChar w:fldCharType="end"/>
                      </w:r>
                      <w:r>
                        <w:t>: What is a State Wildlife Action Plan?</w:t>
                      </w:r>
                      <w:bookmarkEnd w:id="4"/>
                    </w:p>
                  </w:txbxContent>
                </v:textbox>
                <w10:wrap type="tight"/>
              </v:shape>
            </w:pict>
          </mc:Fallback>
        </mc:AlternateContent>
      </w:r>
      <w:r w:rsidR="00D55820" w:rsidRPr="00E9534D">
        <w:t>Introduction</w:t>
      </w:r>
      <w:bookmarkEnd w:id="1"/>
      <w:bookmarkEnd w:id="2"/>
      <w:r w:rsidR="00D55820" w:rsidRPr="00E9534D">
        <w:t xml:space="preserve"> </w:t>
      </w:r>
    </w:p>
    <w:p w14:paraId="04F65095" w14:textId="02E64875" w:rsidR="00147A38" w:rsidRPr="00E9534D" w:rsidRDefault="001146DA" w:rsidP="00147A38">
      <w:pPr>
        <w:rPr>
          <w:rFonts w:ascii="Calibri" w:eastAsia="Calibri" w:hAnsi="Calibri" w:cs="Times New Roman"/>
        </w:rPr>
      </w:pPr>
      <w:r w:rsidRPr="00E9534D">
        <w:rPr>
          <w:rFonts w:ascii="Calibri" w:eastAsia="Calibri" w:hAnsi="Calibri" w:cs="Times New Roman"/>
          <w:noProof/>
        </w:rPr>
        <mc:AlternateContent>
          <mc:Choice Requires="wps">
            <w:drawing>
              <wp:anchor distT="0" distB="0" distL="114300" distR="114300" simplePos="0" relativeHeight="251657216" behindDoc="0" locked="0" layoutInCell="1" allowOverlap="1" wp14:anchorId="1F79D985" wp14:editId="2044BD8C">
                <wp:simplePos x="0" y="0"/>
                <wp:positionH relativeFrom="margin">
                  <wp:posOffset>4733925</wp:posOffset>
                </wp:positionH>
                <wp:positionV relativeFrom="paragraph">
                  <wp:posOffset>7630795</wp:posOffset>
                </wp:positionV>
                <wp:extent cx="800100" cy="2381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wps:spPr>
                      <wps:txbx>
                        <w:txbxContent>
                          <w:p w14:paraId="0695370D" w14:textId="2EDBCAE9" w:rsidR="00BD5580" w:rsidRPr="002211A3" w:rsidRDefault="00BD5580" w:rsidP="00147A38">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75pt;margin-top:600.85pt;width:63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bCLwIAAFkEAAAOAAAAZHJzL2Uyb0RvYy54bWysVMGO2jAQvVfqP1i+l4QAWxoRVnRXVJXQ&#10;7kpQ7dk4NokUe1zbkNCv79ghLNr2VPVixjOTmXnvjVncd6ohJ2FdDbqg41FKidAcylofCvpjt/40&#10;p8R5pkvWgBYFPQtH75cfPyxak4sMKmhKYQkW0S5vTUEr702eJI5XQjE3AiM0BiVYxTxe7SEpLWux&#10;umqSLE3vkhZsaSxw4Rx6H/sgXcb6Ugrun6V0wpOmoDibj6eN5z6cyXLB8oNlpqr5ZQz2D1MoVmts&#10;ei31yDwjR1v/UUrV3IID6UccVAJS1lxEDIhmnL5Ds62YERELkuPMlSb3/8ryp9OLJXVZ0GxKiWYK&#10;NdqJzpOv0BF0IT+tcTmmbQ0m+g79qPPgd+gMsDtpVfhFQATjyPT5ym6oxtE5TxEhRjiGssl8nM1C&#10;leTtY2Od/yZAkWAU1KJ4kVN22jjfpw4poZeGdd00UcBGk7agd5NZGj+4RrB4o7FHgNCPGizf7bsI&#10;eTLA2EN5RnQW+v1whq9rnGHDnH9hFhcCx8Yl9894yAawF1wsSiqwv/7mD/moE0YpaXHBCup+HpkV&#10;lDTfNSr4ZTydho2Ml+nsc4YXexvZ30b0UT0A7vAYn5Ph0Qz5vhlMaUG94ltYha4YYppj74L6wXzw&#10;/drjW+JitYpJuIOG+Y3eGh5KB1YDw7vulVlzkcGjfk8wrCLL36nR5/Z6rI4eZB2lCjz3rF7ox/2N&#10;Yl/eWnggt/eY9faPsPwNAAD//wMAUEsDBBQABgAIAAAAIQAkW4cS4wAAAA0BAAAPAAAAZHJzL2Rv&#10;d25yZXYueG1sTI/BTsMwEETvSPyDtUjcqJNASAhxqipShYTooaUXbk7sJhH2OsRuG/h6tic47szT&#10;7Ey5nK1hJz35waGAeBEB09g6NWAnYP++vsuB+SBRSeNQC/jWHpbV9VUpC+XOuNWnXegYhaAvpIA+&#10;hLHg3Le9ttIv3KiRvIObrAx0Th1XkzxTuDU8iaJHbuWA9KGXo6573X7ujlbAa73eyG2T2PzH1C9v&#10;h9X4tf9Ihbi9mVfPwIKewx8Ml/pUHSrq1LgjKs+MgOwhTQklI4niDBgheRaT1Fyk+6cEeFXy/yuq&#10;XwAAAP//AwBQSwECLQAUAAYACAAAACEAtoM4kv4AAADhAQAAEwAAAAAAAAAAAAAAAAAAAAAAW0Nv&#10;bnRlbnRfVHlwZXNdLnhtbFBLAQItABQABgAIAAAAIQA4/SH/1gAAAJQBAAALAAAAAAAAAAAAAAAA&#10;AC8BAABfcmVscy8ucmVsc1BLAQItABQABgAIAAAAIQDl3BbCLwIAAFkEAAAOAAAAAAAAAAAAAAAA&#10;AC4CAABkcnMvZTJvRG9jLnhtbFBLAQItABQABgAIAAAAIQAkW4cS4wAAAA0BAAAPAAAAAAAAAAAA&#10;AAAAAIkEAABkcnMvZG93bnJldi54bWxQSwUGAAAAAAQABADzAAAAmQUAAAAA&#10;" filled="f" stroked="f" strokeweight=".5pt">
                <v:textbox>
                  <w:txbxContent>
                    <w:p w14:paraId="0695370D" w14:textId="2EDBCAE9" w:rsidR="00BD5580" w:rsidRPr="002211A3" w:rsidRDefault="00BD5580" w:rsidP="00147A38">
                      <w:pPr>
                        <w:rPr>
                          <w:sz w:val="16"/>
                          <w:szCs w:val="16"/>
                        </w:rPr>
                      </w:pPr>
                      <w:r>
                        <w:rPr>
                          <w:sz w:val="16"/>
                          <w:szCs w:val="16"/>
                        </w:rPr>
                        <w:t>(CDFW 2015</w:t>
                      </w:r>
                      <w:r w:rsidRPr="00B82D0D">
                        <w:rPr>
                          <w:sz w:val="16"/>
                          <w:szCs w:val="16"/>
                        </w:rPr>
                        <w:t>)</w:t>
                      </w:r>
                    </w:p>
                  </w:txbxContent>
                </v:textbox>
                <w10:wrap anchorx="margin"/>
              </v:shape>
            </w:pict>
          </mc:Fallback>
        </mc:AlternateContent>
      </w:r>
      <w:r w:rsidR="001865C7" w:rsidRPr="001C1B80">
        <w:rPr>
          <w:rFonts w:ascii="Calibri" w:eastAsia="Calibri" w:hAnsi="Calibri" w:cs="Times New Roman"/>
          <w:noProof/>
        </w:rPr>
        <mc:AlternateContent>
          <mc:Choice Requires="wps">
            <w:drawing>
              <wp:anchor distT="45720" distB="45720" distL="114300" distR="114300" simplePos="0" relativeHeight="251656192" behindDoc="0" locked="0" layoutInCell="1" allowOverlap="1" wp14:anchorId="60CC1B6B" wp14:editId="43D1FECA">
                <wp:simplePos x="0" y="0"/>
                <wp:positionH relativeFrom="margin">
                  <wp:posOffset>9525</wp:posOffset>
                </wp:positionH>
                <wp:positionV relativeFrom="paragraph">
                  <wp:posOffset>4087495</wp:posOffset>
                </wp:positionV>
                <wp:extent cx="5915025" cy="37814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81425"/>
                        </a:xfrm>
                        <a:prstGeom prst="rect">
                          <a:avLst/>
                        </a:prstGeom>
                        <a:solidFill>
                          <a:schemeClr val="accent6">
                            <a:lumMod val="20000"/>
                            <a:lumOff val="80000"/>
                          </a:schemeClr>
                        </a:solidFill>
                        <a:ln w="9525">
                          <a:solidFill>
                            <a:srgbClr val="000000"/>
                          </a:solidFill>
                          <a:miter lim="800000"/>
                          <a:headEnd/>
                          <a:tailEnd/>
                        </a:ln>
                      </wps:spPr>
                      <wps:txbx>
                        <w:txbxContent>
                          <w:p w14:paraId="7B15A474" w14:textId="67D3AFC4" w:rsidR="00BD5580" w:rsidRPr="00E77B20" w:rsidRDefault="00BD5580" w:rsidP="00147A38">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0852EC75" w14:textId="77777777" w:rsidR="00BD5580" w:rsidRPr="00E77B20" w:rsidRDefault="00BD5580" w:rsidP="00147A38">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7045F0C9" w14:textId="1FCC0AEF" w:rsidR="00BD5580" w:rsidRPr="00E77B20" w:rsidRDefault="00BD5580" w:rsidP="00147A38">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46333645" w14:textId="77777777" w:rsidR="00BD5580" w:rsidRPr="00E77B20" w:rsidRDefault="00BD5580" w:rsidP="00147A38">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35B5DA98" w14:textId="77777777" w:rsidR="00BD5580" w:rsidRPr="00E77B20" w:rsidRDefault="00BD5580" w:rsidP="00147A38">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1C8FD7C8" w14:textId="71CC2C11" w:rsidR="00BD5580" w:rsidRDefault="00BD5580" w:rsidP="00147A38">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555CFF9" w14:textId="77777777" w:rsidR="00BD5580" w:rsidRPr="00E77B20" w:rsidRDefault="00BD5580" w:rsidP="00147A38">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581865C3" w14:textId="77777777" w:rsidR="00BD5580" w:rsidRPr="00E77B20" w:rsidRDefault="00BD5580" w:rsidP="00147A38">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3B04CFAB" w14:textId="77777777" w:rsidR="00BD5580" w:rsidRPr="00046197" w:rsidRDefault="00BD5580" w:rsidP="00147A38">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429FA731" w14:textId="77777777" w:rsidR="00BD5580" w:rsidRDefault="00BD5580" w:rsidP="00147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321.85pt;width:465.75pt;height:297.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18RwIAAIsEAAAOAAAAZHJzL2Uyb0RvYy54bWysVNtu2zAMfR+wfxD0vtjOkjYx4hRdug4D&#10;ugvQ7gNkWY6FSaImKbG7rx8lO1m2vg17MURSOjzkIb25GbQiR+G8BFPRYpZTIgyHRpp9Rb893b9Z&#10;UeIDMw1TYERFn4WnN9vXrza9LcUcOlCNcARBjC97W9EuBFtmmeed0MzPwAqDwRacZgFNt88ax3pE&#10;1yqb5/lV1oNrrAMuvEfv3Rik24TftoKHL23rRSCqosgtpK9L3zp+s+2GlXvHbCf5RIP9AwvNpMGk&#10;Z6g7Fhg5OPkCSkvuwEMbZhx0Bm0ruUg1YDVF/lc1jx2zItWCzfH23Cb//2D55+NXR2RT0fmSEsM0&#10;avQkhkDewUDmsT299SXeerR4LwzoRplTqd4+AP/uiYFdx8xe3DoHfSdYg/SK+DK7eDri+AhS95+g&#10;wTTsECABDa3TsXfYDYLoKNPzWZpIhaNzuS6WeaTIMfb2elUs0Ig5WHl6bp0PHwRoEg8Vdah9gmfH&#10;Bx/Gq6crMZsHJZt7qVQy4ryJnXLkyHBSGOfChKv0XB008h39OHH5NDPoxska3auTG9mkyY1Iidsf&#10;SZQhfUXXS2T+koDb1+f0EW7MEwEveWoZcF2U1BVNSScysevvTYNFsjIwqcYzPlZmkiF2ftQgDPWQ&#10;BF+c1K2heUZdHIzbgduMhw7cT0p63IyK+h8H5gQl6qNBbdfFYhFXKRmL5fUcDXcZqS8jzHCEqmig&#10;ZDzuQlq/SNXALc5AK5M6cVhGJhNlnPjUw2k740pd2unW73/I9hcAAAD//wMAUEsDBBQABgAIAAAA&#10;IQCnwDhz3QAAAAoBAAAPAAAAZHJzL2Rvd25yZXYueG1sTI/LTsMwEEX3SPyDNUjs6IQEShviVAXE&#10;Q2JFC6zdeJpExOModtPw9wwrWF6dq/soVpPr1EhDaD1ruJwloIgrb1uuNbxvHy8WoEI0bE3nmTR8&#10;U4BVeXpSmNz6I7/RuIm1khAOudHQxNjniKFqyJkw8z2xsL0fnIkihxrtYI4S7jpMk2SOzrQsDY3p&#10;6b6h6mtzcBq268+e90+vd8lI9fNHXODLA6LW52fT+hZUpCn+meF3vkyHUjbt/IFtUJ3oazFqmF9l&#10;N6CEL7NMvu0EpNkyBSwL/H+h/AEAAP//AwBQSwECLQAUAAYACAAAACEAtoM4kv4AAADhAQAAEwAA&#10;AAAAAAAAAAAAAAAAAAAAW0NvbnRlbnRfVHlwZXNdLnhtbFBLAQItABQABgAIAAAAIQA4/SH/1gAA&#10;AJQBAAALAAAAAAAAAAAAAAAAAC8BAABfcmVscy8ucmVsc1BLAQItABQABgAIAAAAIQA06q18RwIA&#10;AIsEAAAOAAAAAAAAAAAAAAAAAC4CAABkcnMvZTJvRG9jLnhtbFBLAQItABQABgAIAAAAIQCnwDhz&#10;3QAAAAoBAAAPAAAAAAAAAAAAAAAAAKEEAABkcnMvZG93bnJldi54bWxQSwUGAAAAAAQABADzAAAA&#10;qwUAAAAA&#10;" fillcolor="#e2efd9 [665]">
                <v:textbox>
                  <w:txbxContent>
                    <w:p w14:paraId="7B15A474" w14:textId="67D3AFC4" w:rsidR="00BD5580" w:rsidRPr="00E77B20" w:rsidRDefault="00BD5580" w:rsidP="00147A38">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0852EC75" w14:textId="77777777" w:rsidR="00BD5580" w:rsidRPr="00E77B20" w:rsidRDefault="00BD5580" w:rsidP="00147A38">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7045F0C9" w14:textId="1FCC0AEF" w:rsidR="00BD5580" w:rsidRPr="00E77B20" w:rsidRDefault="00BD5580" w:rsidP="00147A38">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46333645" w14:textId="77777777" w:rsidR="00BD5580" w:rsidRPr="00E77B20" w:rsidRDefault="00BD5580" w:rsidP="00147A38">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35B5DA98" w14:textId="77777777" w:rsidR="00BD5580" w:rsidRPr="00E77B20" w:rsidRDefault="00BD5580" w:rsidP="00147A38">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1C8FD7C8" w14:textId="71CC2C11" w:rsidR="00BD5580" w:rsidRDefault="00BD5580" w:rsidP="00147A38">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555CFF9" w14:textId="77777777" w:rsidR="00BD5580" w:rsidRPr="00E77B20" w:rsidRDefault="00BD5580" w:rsidP="00147A38">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581865C3" w14:textId="77777777" w:rsidR="00BD5580" w:rsidRPr="00E77B20" w:rsidRDefault="00BD5580" w:rsidP="00147A38">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3B04CFAB" w14:textId="77777777" w:rsidR="00BD5580" w:rsidRPr="00046197" w:rsidRDefault="00BD5580" w:rsidP="00147A38">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429FA731" w14:textId="77777777" w:rsidR="00BD5580" w:rsidRDefault="00BD5580" w:rsidP="00147A38"/>
                  </w:txbxContent>
                </v:textbox>
                <w10:wrap type="square" anchorx="margin"/>
              </v:shape>
            </w:pict>
          </mc:Fallback>
        </mc:AlternateContent>
      </w:r>
      <w:r w:rsidR="001865C7" w:rsidRPr="001C1B80">
        <w:rPr>
          <w:noProof/>
        </w:rPr>
        <mc:AlternateContent>
          <mc:Choice Requires="wps">
            <w:drawing>
              <wp:anchor distT="0" distB="0" distL="114300" distR="114300" simplePos="0" relativeHeight="251671552" behindDoc="0" locked="0" layoutInCell="1" allowOverlap="1" wp14:anchorId="7C56616A" wp14:editId="589C686D">
                <wp:simplePos x="0" y="0"/>
                <wp:positionH relativeFrom="column">
                  <wp:posOffset>5080</wp:posOffset>
                </wp:positionH>
                <wp:positionV relativeFrom="paragraph">
                  <wp:posOffset>3916045</wp:posOffset>
                </wp:positionV>
                <wp:extent cx="5915025" cy="171450"/>
                <wp:effectExtent l="0" t="0" r="9525" b="0"/>
                <wp:wrapSquare wrapText="bothSides"/>
                <wp:docPr id="14" name="Text Box 14"/>
                <wp:cNvGraphicFramePr/>
                <a:graphic xmlns:a="http://schemas.openxmlformats.org/drawingml/2006/main">
                  <a:graphicData uri="http://schemas.microsoft.com/office/word/2010/wordprocessingShape">
                    <wps:wsp>
                      <wps:cNvSpPr txBox="1"/>
                      <wps:spPr>
                        <a:xfrm>
                          <a:off x="0" y="0"/>
                          <a:ext cx="5915025" cy="171450"/>
                        </a:xfrm>
                        <a:prstGeom prst="rect">
                          <a:avLst/>
                        </a:prstGeom>
                        <a:solidFill>
                          <a:prstClr val="white"/>
                        </a:solidFill>
                        <a:ln>
                          <a:noFill/>
                        </a:ln>
                        <a:effectLst/>
                      </wps:spPr>
                      <wps:txbx>
                        <w:txbxContent>
                          <w:p w14:paraId="0E837584" w14:textId="4832737F" w:rsidR="00BD5580" w:rsidRPr="00297179" w:rsidRDefault="00BD5580" w:rsidP="00F33E79">
                            <w:pPr>
                              <w:pStyle w:val="Caption"/>
                              <w:rPr>
                                <w:rFonts w:eastAsiaTheme="minorHAnsi"/>
                                <w:noProof/>
                              </w:rPr>
                            </w:pPr>
                            <w:bookmarkStart w:id="5" w:name="_Toc461001385"/>
                            <w:r>
                              <w:t xml:space="preserve">Text Box </w:t>
                            </w:r>
                            <w:r>
                              <w:fldChar w:fldCharType="begin"/>
                            </w:r>
                            <w:r>
                              <w:instrText xml:space="preserve"> SEQ Text_Box \* ARABIC </w:instrText>
                            </w:r>
                            <w:r>
                              <w:fldChar w:fldCharType="separate"/>
                            </w:r>
                            <w:r>
                              <w:rPr>
                                <w:noProof/>
                              </w:rPr>
                              <w:t>2</w:t>
                            </w:r>
                            <w:r>
                              <w:rPr>
                                <w:noProof/>
                              </w:rPr>
                              <w:fldChar w:fldCharType="end"/>
                            </w:r>
                            <w:r>
                              <w:t>: Definitions Important to SWAP 2015</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4pt;margin-top:308.35pt;width:465.75pt;height: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OMOQIAAHcEAAAOAAAAZHJzL2Uyb0RvYy54bWysVE1v2zAMvQ/YfxB0X5wEzT6COkXWosOA&#10;oi2QDD0rshwLkEVNUmJnv35Pctxu3U7DLjJFUvx4j/TlVd8adlQ+aLIln02mnCkrqdJ2X/Jv29t3&#10;HzkLUdhKGLKq5CcV+NXq7ZvLzi3VnBoylfIMQWxYdq7kTYxuWRRBNqoVYUJOWRhr8q2IuPp9UXnR&#10;IXprivl0+r7oyFfOk1QhQHszGPkqx69rJeNDXQcVmSk5aov59PncpbNYXYrl3gvXaHkuQ/xDFa3Q&#10;FkmfQ92IKNjB6z9CtVp6ClTHiaS2oLrWUuUe0M1s+qqbTSOcyr0AnOCeYQr/L6y8Pz56pitwd8GZ&#10;FS042qo+ss/UM6iAT+fCEm4bB8fYQw/fUR+gTG33tW/TFw0x2IH06RndFE1Cufg0W0znC84kbLMP&#10;s4tFhr94ee18iF8UtSwJJfdgL4MqjnchohK4ji4pWSCjq1ttTLokw7Xx7CjAdNfoqFKNePGbl7HJ&#10;11J6NZgHjcqjcs6SGh4aS1Lsd30GaDE2vaPqBCw8DdMUnLzVyH4nQnwUHuOD9rES8QFHbagrOZ0l&#10;zhryP/6mT/5gFVbOOoxjycP3g/CKM/PVgu80u6PgR2E3CvbQXhP6nmHZnMwiHvhoRrH21D5hU9Yp&#10;C0zCSuQqeRzF6zgsBTZNqvU6O2FCnYh3duNkCj2ivO2fhHdnjiLYvadxUMXyFVWD74D5+hCp1pnH&#10;hOuAIihKF0x3Juu8iWl9fr1nr5f/xeonAAAA//8DAFBLAwQUAAYACAAAACEAJ444jd4AAAAIAQAA&#10;DwAAAGRycy9kb3ducmV2LnhtbEyPwU7DMAyG70i8Q2QkLoila1G3laYTbHAbh41p56wxbUXjVE26&#10;dm+POcHR/n99/pyvJ9uKC/a+caRgPotAIJXONFQpOH6+Py5B+KDJ6NYRKriih3Vxe5PrzLiR9ng5&#10;hEowhHymFdQhdJmUvqzRaj9zHRJnX663OvDYV9L0emS4bWUcRam0uiG+UOsONzWW34fBKki3/TDu&#10;afOwPb7t9EdXxafX60mp+7vp5RlEwCn8leFXn9WhYKezG8h40Spg78CkeboAwfEqiRMQZ948JQuQ&#10;RS7/P1D8AAAA//8DAFBLAQItABQABgAIAAAAIQC2gziS/gAAAOEBAAATAAAAAAAAAAAAAAAAAAAA&#10;AABbQ29udGVudF9UeXBlc10ueG1sUEsBAi0AFAAGAAgAAAAhADj9If/WAAAAlAEAAAsAAAAAAAAA&#10;AAAAAAAALwEAAF9yZWxzLy5yZWxzUEsBAi0AFAAGAAgAAAAhAPWMM4w5AgAAdwQAAA4AAAAAAAAA&#10;AAAAAAAALgIAAGRycy9lMm9Eb2MueG1sUEsBAi0AFAAGAAgAAAAhACeOOI3eAAAACAEAAA8AAAAA&#10;AAAAAAAAAAAAkwQAAGRycy9kb3ducmV2LnhtbFBLBQYAAAAABAAEAPMAAACeBQAAAAA=&#10;" stroked="f">
                <v:textbox inset="0,0,0,0">
                  <w:txbxContent>
                    <w:p w14:paraId="0E837584" w14:textId="4832737F" w:rsidR="00BD5580" w:rsidRPr="00297179" w:rsidRDefault="00BD5580" w:rsidP="00F33E79">
                      <w:pPr>
                        <w:pStyle w:val="Caption"/>
                        <w:rPr>
                          <w:rFonts w:eastAsiaTheme="minorHAnsi"/>
                          <w:noProof/>
                        </w:rPr>
                      </w:pPr>
                      <w:bookmarkStart w:id="6" w:name="_Toc461001385"/>
                      <w:r>
                        <w:t xml:space="preserve">Text Box </w:t>
                      </w:r>
                      <w:r>
                        <w:fldChar w:fldCharType="begin"/>
                      </w:r>
                      <w:r>
                        <w:instrText xml:space="preserve"> SEQ Text_Box \* ARABIC </w:instrText>
                      </w:r>
                      <w:r>
                        <w:fldChar w:fldCharType="separate"/>
                      </w:r>
                      <w:r>
                        <w:rPr>
                          <w:noProof/>
                        </w:rPr>
                        <w:t>2</w:t>
                      </w:r>
                      <w:r>
                        <w:rPr>
                          <w:noProof/>
                        </w:rPr>
                        <w:fldChar w:fldCharType="end"/>
                      </w:r>
                      <w:r>
                        <w:t>: Definitions Important to SWAP 2015</w:t>
                      </w:r>
                      <w:bookmarkEnd w:id="6"/>
                    </w:p>
                  </w:txbxContent>
                </v:textbox>
                <w10:wrap type="square"/>
              </v:shape>
            </w:pict>
          </mc:Fallback>
        </mc:AlternateContent>
      </w:r>
      <w:r w:rsidR="001865C7" w:rsidRPr="001C1B80">
        <w:rPr>
          <w:rFonts w:ascii="Calibri" w:eastAsia="Calibri" w:hAnsi="Calibri" w:cs="Times New Roman"/>
          <w:noProof/>
        </w:rPr>
        <mc:AlternateContent>
          <mc:Choice Requires="wps">
            <w:drawing>
              <wp:anchor distT="0" distB="0" distL="114300" distR="114300" simplePos="0" relativeHeight="251666432" behindDoc="1" locked="0" layoutInCell="1" allowOverlap="1" wp14:anchorId="3AB7101B" wp14:editId="0B9756C1">
                <wp:simplePos x="0" y="0"/>
                <wp:positionH relativeFrom="margin">
                  <wp:align>right</wp:align>
                </wp:positionH>
                <wp:positionV relativeFrom="paragraph">
                  <wp:posOffset>12110</wp:posOffset>
                </wp:positionV>
                <wp:extent cx="3193415" cy="2838450"/>
                <wp:effectExtent l="0" t="0" r="26035" b="19050"/>
                <wp:wrapTight wrapText="bothSides">
                  <wp:wrapPolygon edited="0">
                    <wp:start x="0" y="0"/>
                    <wp:lineTo x="0" y="21600"/>
                    <wp:lineTo x="21647" y="21600"/>
                    <wp:lineTo x="21647"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3193415" cy="2838450"/>
                        </a:xfrm>
                        <a:prstGeom prst="rect">
                          <a:avLst/>
                        </a:prstGeom>
                        <a:solidFill>
                          <a:schemeClr val="accent6">
                            <a:lumMod val="20000"/>
                            <a:lumOff val="80000"/>
                          </a:schemeClr>
                        </a:solidFill>
                        <a:ln w="6350">
                          <a:solidFill>
                            <a:prstClr val="black"/>
                          </a:solidFill>
                        </a:ln>
                      </wps:spPr>
                      <wps:txbx>
                        <w:txbxContent>
                          <w:p w14:paraId="4504A409" w14:textId="590A6D5F" w:rsidR="00BD5580" w:rsidRPr="00B82D0D" w:rsidRDefault="00BD5580" w:rsidP="00147A38">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200.25pt;margin-top:.95pt;width:251.45pt;height:223.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qEbQIAAOoEAAAOAAAAZHJzL2Uyb0RvYy54bWysVFtP2zAUfp+0/2D5faQ3ulI1RR2IaRID&#10;JJh4dh2HRnN8PNttwn49n52mdLCnaS/uueVcvvOdLs7bWrOdcr4ik/PhyYAzZSQVlXnK+Y+Hq08z&#10;znwQphCajMr5s/L8fPnxw6KxczWiDelCOYYkxs8bm/NNCHaeZV5uVC38CVll4CzJ1SJAdU9Z4USD&#10;7LXORoPBNGvIFdaRVN7Detk5+TLlL0slw21ZehWYzjl6C+l16V3HN1suxPzJCbup5L4N8Q9d1KIy&#10;KHpIdSmCYFtXvUtVV9KRpzKcSKozKstKqjQDphkO3kxzvxFWpVkAjrcHmPz/SytvdneOVUXOR2PO&#10;jKixowfVBvaFWgYT8GmsnyPs3iIwtLBjz73dwxjHbktXx18MxOAH0s8HdGM2CeN4eDaeDE85k/CN&#10;ZuPZ5DThn71+bp0PXxXVLAo5d1hfQlXsrn1AKwjtQ2I1T7oqriqtkxIpoy60YzuBZQsplQnT9Lne&#10;1t+p6OwgzWC/dphBjs48680okcgXM6WCfxTRhjU5n47R+bsGYmeH8mst5M+IUsz32iY0bWCMmHbY&#10;RSm06zbtYNrjuqbiGXA76gjrrbyqkP5a+HAnHBgKhHF14RZPqQk90V7ibEPu99/sMR7EgZezBozP&#10;uf+1FU5xpr8ZUOpsOJnEE0nK5PTzCIo79qyPPWZbXxBwHuK+rUxijA+6F0tH9SOOcxWrwiWMRO2c&#10;h168CN0d4rilWq1SEI7CinBt7q2MqSPGEdaH9lE4u2dFAKFuqL8NMX9Dji42fmlotQ1UVok5EecO&#10;1T38OKi0nf3xx4s91lPU61/U8gUAAP//AwBQSwMEFAAGAAgAAAAhADdChyfdAAAABgEAAA8AAABk&#10;cnMvZG93bnJldi54bWxMj8FOwzAQRO9I/IO1SFxQ67QqkIY4FVTkgNQLoR+wiZckamxHttsEvp7l&#10;BLedndXM23w3m0FcyIfeWQWrZQKCbON0b1sFx49ykYIIEa3GwVlS8EUBdsX1VY6ZdpN9p0sVW8Eh&#10;NmSooItxzKQMTUcGw9KNZNn7dN5gZOlbqT1OHG4GuU6SB2mwt9zQ4Uj7jppTdTYKyvT7rsd99ZaU&#10;p/pxepn94XVVK3V7Mz8/gYg0x79j+MVndCiYqXZnq4MYFPAjkbdbEGzeJ2seagWbTboFWeTyP37x&#10;AwAA//8DAFBLAQItABQABgAIAAAAIQC2gziS/gAAAOEBAAATAAAAAAAAAAAAAAAAAAAAAABbQ29u&#10;dGVudF9UeXBlc10ueG1sUEsBAi0AFAAGAAgAAAAhADj9If/WAAAAlAEAAAsAAAAAAAAAAAAAAAAA&#10;LwEAAF9yZWxzLy5yZWxzUEsBAi0AFAAGAAgAAAAhAEmEaoRtAgAA6gQAAA4AAAAAAAAAAAAAAAAA&#10;LgIAAGRycy9lMm9Eb2MueG1sUEsBAi0AFAAGAAgAAAAhADdChyfdAAAABgEAAA8AAAAAAAAAAAAA&#10;AAAAxwQAAGRycy9kb3ducmV2LnhtbFBLBQYAAAAABAAEAPMAAADRBQAAAAA=&#10;" fillcolor="#e2efd9 [665]" strokeweight=".5pt">
                <v:textbox>
                  <w:txbxContent>
                    <w:p w14:paraId="4504A409" w14:textId="590A6D5F" w:rsidR="00BD5580" w:rsidRPr="00B82D0D" w:rsidRDefault="00BD5580" w:rsidP="00147A38">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v:textbox>
                <w10:wrap type="tight" anchorx="margin"/>
              </v:shape>
            </w:pict>
          </mc:Fallback>
        </mc:AlternateContent>
      </w:r>
      <w:r w:rsidR="00147A38" w:rsidRPr="00E9534D">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sidR="001865C7" w:rsidRPr="00E9534D">
        <w:rPr>
          <w:rFonts w:ascii="Calibri" w:eastAsia="Calibri" w:hAnsi="Calibri" w:cs="Times New Roman"/>
        </w:rPr>
        <w:t xml:space="preserve">calls </w:t>
      </w:r>
      <w:r w:rsidR="00147A38" w:rsidRPr="00E9534D">
        <w:rPr>
          <w:rFonts w:ascii="Calibri" w:eastAsia="Calibri" w:hAnsi="Calibri" w:cs="Times New Roman"/>
        </w:rPr>
        <w:t xml:space="preserve">for 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1A6363" w:rsidRPr="00E9534D">
        <w:rPr>
          <w:rFonts w:ascii="Calibri" w:eastAsia="Calibri" w:hAnsi="Calibri" w:cs="Times New Roman"/>
        </w:rPr>
        <w:t xml:space="preserve">undertook the </w:t>
      </w:r>
      <w:r w:rsidR="00147A38" w:rsidRPr="00E9534D">
        <w:rPr>
          <w:rFonts w:ascii="Calibri" w:eastAsia="Calibri" w:hAnsi="Calibri" w:cs="Times New Roman"/>
        </w:rPr>
        <w:t>prepar</w:t>
      </w:r>
      <w:r w:rsidR="001A6363" w:rsidRPr="00E9534D">
        <w:rPr>
          <w:rFonts w:ascii="Calibri" w:eastAsia="Calibri" w:hAnsi="Calibri" w:cs="Times New Roman"/>
        </w:rPr>
        <w:t>ation</w:t>
      </w:r>
      <w:r w:rsidR="00147A38" w:rsidRPr="00E9534D">
        <w:rPr>
          <w:rFonts w:ascii="Calibri" w:eastAsia="Calibri" w:hAnsi="Calibri" w:cs="Times New Roman"/>
        </w:rPr>
        <w:t xml:space="preserve"> companion plans for SWAP 2015. While this document reports on the progress made thus far on collaboration, the intent is to set a stage for achieving the conservation priorities through continued partnerships and by mutually managing and conserving the state’s natural and cultural resources. Text Box 2 highlights important definitions for SWAP 2015</w:t>
      </w:r>
      <w:r w:rsidR="00D136BE" w:rsidRPr="00E9534D">
        <w:rPr>
          <w:rFonts w:ascii="Calibri" w:eastAsia="Calibri" w:hAnsi="Calibri" w:cs="Times New Roman"/>
        </w:rPr>
        <w:t xml:space="preserve"> and the companion plan process</w:t>
      </w:r>
      <w:r w:rsidR="00147A38" w:rsidRPr="00E9534D">
        <w:rPr>
          <w:rFonts w:ascii="Calibri" w:eastAsia="Calibri" w:hAnsi="Calibri" w:cs="Times New Roman"/>
        </w:rPr>
        <w:t>.</w:t>
      </w:r>
    </w:p>
    <w:p w14:paraId="787E205E" w14:textId="77777777" w:rsidR="00147A38" w:rsidRPr="00E9534D" w:rsidRDefault="00147A38" w:rsidP="00C96263">
      <w:pPr>
        <w:pStyle w:val="Heading2"/>
      </w:pPr>
      <w:bookmarkStart w:id="7" w:name="_Toc433978825"/>
      <w:bookmarkStart w:id="8" w:name="_Toc466278944"/>
      <w:r w:rsidRPr="00E9534D">
        <w:lastRenderedPageBreak/>
        <w:t>SWAP 2015 Statewide Goals</w:t>
      </w:r>
      <w:bookmarkEnd w:id="7"/>
      <w:bookmarkEnd w:id="8"/>
    </w:p>
    <w:p w14:paraId="19ACB7DA" w14:textId="41040990" w:rsidR="00147A38" w:rsidRPr="00E9534D" w:rsidRDefault="00147A38" w:rsidP="00147A38">
      <w:bookmarkStart w:id="9" w:name="_Toc429575087"/>
      <w:bookmarkEnd w:id="9"/>
      <w:r w:rsidRPr="00E9534D">
        <w:t xml:space="preserve">SWAP 2015 has three </w:t>
      </w:r>
      <w:r w:rsidRPr="00E9534D">
        <w:rPr>
          <w:rFonts w:ascii="Calibri" w:hAnsi="Calibri"/>
        </w:rPr>
        <w:t>statewide conservation goals and</w:t>
      </w:r>
      <w:r w:rsidRPr="00E9534D">
        <w:rPr>
          <w:rFonts w:ascii="Calibri" w:hAnsi="Calibri"/>
          <w:color w:val="000000"/>
        </w:rPr>
        <w:t xml:space="preserve"> 12 sub</w:t>
      </w:r>
      <w:r w:rsidR="00C70395" w:rsidRPr="00E9534D">
        <w:rPr>
          <w:rFonts w:ascii="Calibri" w:hAnsi="Calibri"/>
          <w:color w:val="000000"/>
        </w:rPr>
        <w:t>-</w:t>
      </w:r>
      <w:r w:rsidRPr="00E9534D">
        <w:rPr>
          <w:rFonts w:ascii="Calibri" w:hAnsi="Calibri"/>
          <w:color w:val="000000"/>
        </w:rPr>
        <w:t>goals under which individual regional goals are organized (CDFW 2015)</w:t>
      </w:r>
      <w:r w:rsidRPr="00E9534D">
        <w:rPr>
          <w:rFonts w:ascii="Calibri" w:hAnsi="Calibri"/>
        </w:rPr>
        <w:t>.</w:t>
      </w:r>
      <w:r w:rsidRPr="00E9534D">
        <w:t xml:space="preserve"> These statewide goals set the context for SWAP 2015 and the companion plans.</w:t>
      </w:r>
    </w:p>
    <w:p w14:paraId="1215E9DC" w14:textId="77777777" w:rsidR="00147A38" w:rsidRPr="00E9534D" w:rsidRDefault="00147A38" w:rsidP="00147A38">
      <w:r w:rsidRPr="00E9534D">
        <w:rPr>
          <w:b/>
        </w:rPr>
        <w:t xml:space="preserve">Goal 1 - Abundance and Richness: </w:t>
      </w:r>
      <w:r w:rsidRPr="00E9534D">
        <w:t>Maintain and increase ecosystem and native species distributions in California while sustaining and enhancing species abundance and richness.</w:t>
      </w:r>
    </w:p>
    <w:p w14:paraId="6DB95138" w14:textId="77777777" w:rsidR="00147A38" w:rsidRPr="00E9534D" w:rsidRDefault="00147A38" w:rsidP="00147A38">
      <w:r w:rsidRPr="00E9534D">
        <w:rPr>
          <w:b/>
        </w:rPr>
        <w:t xml:space="preserve">Goal 2 - Enhance Ecosystem Conditions: </w:t>
      </w:r>
      <w:r w:rsidRPr="00E9534D">
        <w:t>Maintain and improve ecological conditions vital for sustaining ecosystems in California.</w:t>
      </w:r>
    </w:p>
    <w:p w14:paraId="796DC94D" w14:textId="77777777" w:rsidR="00147A38" w:rsidRPr="00E9534D" w:rsidRDefault="00147A38" w:rsidP="00147A38">
      <w:r w:rsidRPr="00E9534D">
        <w:rPr>
          <w:b/>
        </w:rPr>
        <w:t xml:space="preserve">Goal 3 - Enhance Ecosystem Functions and Processes: </w:t>
      </w:r>
      <w:r w:rsidRPr="00E9534D">
        <w:t>Maintain and improve ecosystem functions and processes vital for sustaining ecosystems in California.</w:t>
      </w:r>
    </w:p>
    <w:p w14:paraId="03D087D6" w14:textId="77777777" w:rsidR="00147A38" w:rsidRPr="00E9534D" w:rsidRDefault="00147A38" w:rsidP="00C96263">
      <w:pPr>
        <w:pStyle w:val="Heading2"/>
      </w:pPr>
      <w:bookmarkStart w:id="10" w:name="_Toc429575088"/>
      <w:bookmarkStart w:id="11" w:name="_Toc429575089"/>
      <w:bookmarkStart w:id="12" w:name="_Toc433978826"/>
      <w:bookmarkStart w:id="13" w:name="_Toc466278945"/>
      <w:bookmarkEnd w:id="10"/>
      <w:bookmarkEnd w:id="11"/>
      <w:r w:rsidRPr="00E9534D">
        <w:t>SWAP 2015 Companion Plans</w:t>
      </w:r>
      <w:bookmarkEnd w:id="12"/>
      <w:bookmarkEnd w:id="13"/>
    </w:p>
    <w:p w14:paraId="71F7CFC4" w14:textId="680BE1C6" w:rsidR="00147A38" w:rsidRPr="00E9534D" w:rsidRDefault="00147A38" w:rsidP="00C96263">
      <w:pPr>
        <w:pStyle w:val="Heading3"/>
      </w:pPr>
      <w:bookmarkStart w:id="14" w:name="_Toc433978827"/>
      <w:bookmarkStart w:id="15" w:name="_Toc466278946"/>
      <w:r w:rsidRPr="00E9534D">
        <w:t>Need for Partnerships</w:t>
      </w:r>
      <w:bookmarkEnd w:id="14"/>
      <w:bookmarkEnd w:id="15"/>
    </w:p>
    <w:p w14:paraId="4AEA86CB" w14:textId="482BC5A5" w:rsidR="00147A38" w:rsidRPr="00E9534D" w:rsidRDefault="00C2048D" w:rsidP="00147A38">
      <w:pPr>
        <w:rPr>
          <w:rFonts w:ascii="Calibri" w:eastAsia="Calibri" w:hAnsi="Calibri" w:cs="Times New Roman"/>
        </w:rPr>
      </w:pPr>
      <w:r w:rsidRPr="00E9534D">
        <w:rPr>
          <w:noProof/>
        </w:rPr>
        <mc:AlternateContent>
          <mc:Choice Requires="wps">
            <w:drawing>
              <wp:anchor distT="0" distB="0" distL="114300" distR="114300" simplePos="0" relativeHeight="251673600" behindDoc="0" locked="0" layoutInCell="1" allowOverlap="1" wp14:anchorId="121CEE7E" wp14:editId="00132E1C">
                <wp:simplePos x="0" y="0"/>
                <wp:positionH relativeFrom="column">
                  <wp:posOffset>4248150</wp:posOffset>
                </wp:positionH>
                <wp:positionV relativeFrom="paragraph">
                  <wp:posOffset>99695</wp:posOffset>
                </wp:positionV>
                <wp:extent cx="1860550" cy="171450"/>
                <wp:effectExtent l="0" t="0" r="6350" b="0"/>
                <wp:wrapSquare wrapText="bothSides"/>
                <wp:docPr id="20" name="Text Box 20"/>
                <wp:cNvGraphicFramePr/>
                <a:graphic xmlns:a="http://schemas.openxmlformats.org/drawingml/2006/main">
                  <a:graphicData uri="http://schemas.microsoft.com/office/word/2010/wordprocessingShape">
                    <wps:wsp>
                      <wps:cNvSpPr txBox="1"/>
                      <wps:spPr>
                        <a:xfrm>
                          <a:off x="0" y="0"/>
                          <a:ext cx="1860550" cy="171450"/>
                        </a:xfrm>
                        <a:prstGeom prst="rect">
                          <a:avLst/>
                        </a:prstGeom>
                        <a:solidFill>
                          <a:prstClr val="white"/>
                        </a:solidFill>
                        <a:ln>
                          <a:noFill/>
                        </a:ln>
                        <a:effectLst/>
                      </wps:spPr>
                      <wps:txbx>
                        <w:txbxContent>
                          <w:p w14:paraId="5578CC21" w14:textId="0E869709" w:rsidR="00BD5580" w:rsidRPr="00457DB0" w:rsidRDefault="00BD5580" w:rsidP="00F33E79">
                            <w:pPr>
                              <w:pStyle w:val="Caption"/>
                              <w:rPr>
                                <w:rFonts w:ascii="Times New Roman" w:eastAsiaTheme="minorHAnsi" w:hAnsi="Times New Roman"/>
                                <w:noProof/>
                                <w:sz w:val="24"/>
                                <w:szCs w:val="24"/>
                              </w:rPr>
                            </w:pPr>
                            <w:bookmarkStart w:id="16" w:name="_Toc461001386"/>
                            <w:r>
                              <w:t xml:space="preserve">Text Box </w:t>
                            </w:r>
                            <w:r>
                              <w:fldChar w:fldCharType="begin"/>
                            </w:r>
                            <w:r>
                              <w:instrText xml:space="preserve"> SEQ Text_Box \* ARABIC </w:instrText>
                            </w:r>
                            <w:r>
                              <w:fldChar w:fldCharType="separate"/>
                            </w:r>
                            <w:r>
                              <w:rPr>
                                <w:noProof/>
                              </w:rPr>
                              <w:t>3</w:t>
                            </w:r>
                            <w:r>
                              <w:rPr>
                                <w:noProof/>
                              </w:rPr>
                              <w:fldChar w:fldCharType="end"/>
                            </w:r>
                            <w:r>
                              <w:t>: Companion Plan Sectors</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334.5pt;margin-top:7.85pt;width:146.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vYNQIAAHcEAAAOAAAAZHJzL2Uyb0RvYy54bWysVE1v2zAMvQ/YfxB0X5wE6weCOkXWosOA&#10;oC2QDj0rshwLkEVNUmJ3v35Pcpx23U7DLgpFUo/me2SurvvWsIPyQZMt+Wwy5UxZSZW2u5J/f7r7&#10;dMlZiMJWwpBVJX9RgV8vP3646txCzakhUynPAGLDonMlb2J0i6IIslGtCBNyyiJYk29FxNXvisqL&#10;DuitKebT6XnRka+cJ6lCgPd2CPJlxq9rJeNDXQcVmSk5vi3m0+dzm85ieSUWOy9co+XxM8Q/fEUr&#10;tEXRE9StiILtvf4DqtXSU6A6TiS1BdW1lir3gG5m03fdbBrhVO4F5AR3oin8P1h5f3j0TFcln4Me&#10;K1po9KT6yL5Qz+ACP50LC6RtHBJjDz90Hv0BztR2X/s2/aIhhjigXk7sJjSZHl2eT8/OEJKIzS5m&#10;n2EDvnh97XyIXxW1LBkl91AvkyoO6xCH1DElFQtkdHWnjUmXFLgxnh0ElO4aHdUR/LcsY1OupfRq&#10;ABw8Ko/KsUpqeGgsWbHf9pmgi7HpLVUv4MLTME3ByTuN6msR4qPwGB/0iJWIDzhqQ13J6Whx1pD/&#10;+Td/yoeqiHLWYRxLHn7shVecmW8WegMyjoYfje1o2H17Q+h7hmVzMpt44KMZzdpT+4xNWaUqCAkr&#10;UavkcTRv4rAU2DSpVquchAl1Iq7txskEPbL81D8L744aRah7T+OgisU7qYbcgfPVPlKts46J14FF&#10;6J8umO48CcdNTOvz9p6zXv8vlr8AAAD//wMAUEsDBBQABgAIAAAAIQA8N3EY3gAAAAkBAAAPAAAA&#10;ZHJzL2Rvd25yZXYueG1sTI/BTsMwEETvSPyDtUhcEHWIIKVpnApauMGhpep5G7tJRLyObKdJ/57l&#10;BMedGb2dKVaT7cTZ+NA6UvAwS0AYqpxuqVaw/3q/fwYRIpLGzpFRcDEBVuX1VYG5diNtzXkXa8EQ&#10;CjkqaGLscylD1RiLYeZ6Q+ydnLcY+fS11B5HhttOpkmSSYst8YcGe7NuTPW9G6yCbOOHcUvru83+&#10;7QM/+zo9vF4OSt3eTC9LENFM8S8Mv/W5OpTc6egG0kF0zMgWvCWy8TQHwYFFlrJwVPCYzkGWhfy/&#10;oPwBAAD//wMAUEsBAi0AFAAGAAgAAAAhALaDOJL+AAAA4QEAABMAAAAAAAAAAAAAAAAAAAAAAFtD&#10;b250ZW50X1R5cGVzXS54bWxQSwECLQAUAAYACAAAACEAOP0h/9YAAACUAQAACwAAAAAAAAAAAAAA&#10;AAAvAQAAX3JlbHMvLnJlbHNQSwECLQAUAAYACAAAACEAuLIb2DUCAAB3BAAADgAAAAAAAAAAAAAA&#10;AAAuAgAAZHJzL2Uyb0RvYy54bWxQSwECLQAUAAYACAAAACEAPDdxGN4AAAAJAQAADwAAAAAAAAAA&#10;AAAAAACPBAAAZHJzL2Rvd25yZXYueG1sUEsFBgAAAAAEAAQA8wAAAJoFAAAAAA==&#10;" stroked="f">
                <v:textbox inset="0,0,0,0">
                  <w:txbxContent>
                    <w:p w14:paraId="5578CC21" w14:textId="0E869709" w:rsidR="00BD5580" w:rsidRPr="00457DB0" w:rsidRDefault="00BD5580" w:rsidP="00F33E79">
                      <w:pPr>
                        <w:pStyle w:val="Caption"/>
                        <w:rPr>
                          <w:rFonts w:ascii="Times New Roman" w:eastAsiaTheme="minorHAnsi" w:hAnsi="Times New Roman"/>
                          <w:noProof/>
                          <w:sz w:val="24"/>
                          <w:szCs w:val="24"/>
                        </w:rPr>
                      </w:pPr>
                      <w:bookmarkStart w:id="17" w:name="_Toc461001386"/>
                      <w:r>
                        <w:t xml:space="preserve">Text Box </w:t>
                      </w:r>
                      <w:r>
                        <w:fldChar w:fldCharType="begin"/>
                      </w:r>
                      <w:r>
                        <w:instrText xml:space="preserve"> SEQ Text_Box \* ARABIC </w:instrText>
                      </w:r>
                      <w:r>
                        <w:fldChar w:fldCharType="separate"/>
                      </w:r>
                      <w:r>
                        <w:rPr>
                          <w:noProof/>
                        </w:rPr>
                        <w:t>3</w:t>
                      </w:r>
                      <w:r>
                        <w:rPr>
                          <w:noProof/>
                        </w:rPr>
                        <w:fldChar w:fldCharType="end"/>
                      </w:r>
                      <w:r>
                        <w:t>: Companion Plan Sectors</w:t>
                      </w:r>
                      <w:bookmarkEnd w:id="17"/>
                    </w:p>
                  </w:txbxContent>
                </v:textbox>
                <w10:wrap type="square"/>
              </v:shape>
            </w:pict>
          </mc:Fallback>
        </mc:AlternateContent>
      </w:r>
      <w:r w:rsidRPr="001C1B80">
        <w:rPr>
          <w:rFonts w:ascii="Times New Roman" w:hAnsi="Times New Roman"/>
          <w:noProof/>
          <w:sz w:val="24"/>
        </w:rPr>
        <mc:AlternateContent>
          <mc:Choice Requires="wps">
            <w:drawing>
              <wp:anchor distT="91440" distB="91440" distL="114300" distR="114300" simplePos="0" relativeHeight="251667456" behindDoc="1" locked="0" layoutInCell="1" allowOverlap="1" wp14:anchorId="13512591" wp14:editId="524A1BA3">
                <wp:simplePos x="0" y="0"/>
                <wp:positionH relativeFrom="margin">
                  <wp:posOffset>4248150</wp:posOffset>
                </wp:positionH>
                <wp:positionV relativeFrom="paragraph">
                  <wp:posOffset>271145</wp:posOffset>
                </wp:positionV>
                <wp:extent cx="1581150" cy="19812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8120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36411E71" w14:textId="77777777" w:rsidR="00BD5580" w:rsidRDefault="00BD5580" w:rsidP="00147A38">
                            <w:pPr>
                              <w:pStyle w:val="CommentText"/>
                              <w:numPr>
                                <w:ilvl w:val="0"/>
                                <w:numId w:val="38"/>
                              </w:numPr>
                              <w:spacing w:after="0" w:line="276" w:lineRule="auto"/>
                              <w:ind w:left="144" w:hanging="144"/>
                              <w:rPr>
                                <w:iCs/>
                              </w:rPr>
                            </w:pPr>
                            <w:r>
                              <w:rPr>
                                <w:iCs/>
                              </w:rPr>
                              <w:t xml:space="preserve">Agriculture </w:t>
                            </w:r>
                          </w:p>
                          <w:p w14:paraId="7B39ACCA" w14:textId="77777777" w:rsidR="00BD5580" w:rsidRDefault="00BD5580" w:rsidP="00147A38">
                            <w:pPr>
                              <w:pStyle w:val="CommentText"/>
                              <w:numPr>
                                <w:ilvl w:val="0"/>
                                <w:numId w:val="38"/>
                              </w:numPr>
                              <w:spacing w:after="0" w:line="276" w:lineRule="auto"/>
                              <w:ind w:left="144" w:hanging="144"/>
                              <w:rPr>
                                <w:iCs/>
                              </w:rPr>
                            </w:pPr>
                            <w:r>
                              <w:rPr>
                                <w:iCs/>
                              </w:rPr>
                              <w:t xml:space="preserve">Consumptive and Recreational Uses </w:t>
                            </w:r>
                          </w:p>
                          <w:p w14:paraId="6EA6CD1F" w14:textId="77777777" w:rsidR="00BD5580" w:rsidRDefault="00BD5580" w:rsidP="00147A38">
                            <w:pPr>
                              <w:pStyle w:val="CommentText"/>
                              <w:numPr>
                                <w:ilvl w:val="0"/>
                                <w:numId w:val="38"/>
                              </w:numPr>
                              <w:spacing w:after="0" w:line="276" w:lineRule="auto"/>
                              <w:ind w:left="144" w:hanging="144"/>
                              <w:rPr>
                                <w:iCs/>
                              </w:rPr>
                            </w:pPr>
                            <w:r>
                              <w:rPr>
                                <w:iCs/>
                              </w:rPr>
                              <w:t xml:space="preserve">Energy Development </w:t>
                            </w:r>
                          </w:p>
                          <w:p w14:paraId="10181553" w14:textId="77777777" w:rsidR="00BD5580" w:rsidRDefault="00BD5580" w:rsidP="00147A38">
                            <w:pPr>
                              <w:pStyle w:val="CommentText"/>
                              <w:numPr>
                                <w:ilvl w:val="0"/>
                                <w:numId w:val="38"/>
                              </w:numPr>
                              <w:spacing w:after="0" w:line="276" w:lineRule="auto"/>
                              <w:ind w:left="144" w:hanging="144"/>
                              <w:rPr>
                                <w:iCs/>
                              </w:rPr>
                            </w:pPr>
                            <w:r>
                              <w:rPr>
                                <w:iCs/>
                              </w:rPr>
                              <w:t xml:space="preserve">Forests and Rangelands </w:t>
                            </w:r>
                          </w:p>
                          <w:p w14:paraId="06F6DCC2" w14:textId="77777777" w:rsidR="00BD5580" w:rsidRDefault="00BD5580" w:rsidP="00147A38">
                            <w:pPr>
                              <w:pStyle w:val="CommentText"/>
                              <w:numPr>
                                <w:ilvl w:val="0"/>
                                <w:numId w:val="38"/>
                              </w:numPr>
                              <w:spacing w:after="0" w:line="276" w:lineRule="auto"/>
                              <w:ind w:left="144" w:hanging="144"/>
                              <w:rPr>
                                <w:iCs/>
                              </w:rPr>
                            </w:pPr>
                            <w:r>
                              <w:rPr>
                                <w:iCs/>
                              </w:rPr>
                              <w:t xml:space="preserve">Land Use Planning </w:t>
                            </w:r>
                          </w:p>
                          <w:p w14:paraId="477FBC84" w14:textId="77777777" w:rsidR="00BD5580" w:rsidRDefault="00BD5580" w:rsidP="00147A38">
                            <w:pPr>
                              <w:pStyle w:val="CommentText"/>
                              <w:numPr>
                                <w:ilvl w:val="0"/>
                                <w:numId w:val="38"/>
                              </w:numPr>
                              <w:spacing w:after="0" w:line="276" w:lineRule="auto"/>
                              <w:ind w:left="144" w:hanging="144"/>
                              <w:rPr>
                                <w:iCs/>
                              </w:rPr>
                            </w:pPr>
                            <w:r>
                              <w:rPr>
                                <w:iCs/>
                              </w:rPr>
                              <w:t>Marine Resources</w:t>
                            </w:r>
                          </w:p>
                          <w:p w14:paraId="0A6FFD15" w14:textId="77777777" w:rsidR="00BD5580" w:rsidRDefault="00BD5580" w:rsidP="00147A38">
                            <w:pPr>
                              <w:pStyle w:val="CommentText"/>
                              <w:numPr>
                                <w:ilvl w:val="0"/>
                                <w:numId w:val="38"/>
                              </w:numPr>
                              <w:spacing w:after="0" w:line="276" w:lineRule="auto"/>
                              <w:ind w:left="144" w:hanging="144"/>
                              <w:rPr>
                                <w:iCs/>
                              </w:rPr>
                            </w:pPr>
                            <w:r>
                              <w:rPr>
                                <w:iCs/>
                              </w:rPr>
                              <w:t xml:space="preserve">Transportation Planning </w:t>
                            </w:r>
                          </w:p>
                          <w:p w14:paraId="054CBC0A" w14:textId="77777777" w:rsidR="00BD5580" w:rsidRDefault="00BD5580" w:rsidP="00147A38">
                            <w:pPr>
                              <w:pStyle w:val="CommentText"/>
                              <w:numPr>
                                <w:ilvl w:val="0"/>
                                <w:numId w:val="38"/>
                              </w:numPr>
                              <w:spacing w:after="0" w:line="276" w:lineRule="auto"/>
                              <w:ind w:left="144" w:hanging="144"/>
                              <w:rPr>
                                <w:iCs/>
                              </w:rPr>
                            </w:pPr>
                            <w:r>
                              <w:rPr>
                                <w:iCs/>
                              </w:rPr>
                              <w:t xml:space="preserve">Tribal Lands </w:t>
                            </w:r>
                          </w:p>
                          <w:p w14:paraId="6BD681F4" w14:textId="77777777" w:rsidR="00BD5580" w:rsidRDefault="00BD5580" w:rsidP="00147A38">
                            <w:pPr>
                              <w:pStyle w:val="CommentText"/>
                              <w:numPr>
                                <w:ilvl w:val="0"/>
                                <w:numId w:val="38"/>
                              </w:numPr>
                              <w:spacing w:after="0" w:line="276" w:lineRule="auto"/>
                              <w:ind w:left="144" w:hanging="144"/>
                              <w:rPr>
                                <w:iCs/>
                              </w:rPr>
                            </w:pPr>
                            <w:r>
                              <w:rPr>
                                <w:iCs/>
                              </w:rPr>
                              <w:t xml:space="preserve">Water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4.5pt;margin-top:21.35pt;width:124.5pt;height:156pt;z-index:-2516490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SEVAIAAKAEAAAOAAAAZHJzL2Uyb0RvYy54bWysVNuO2jAQfa/Uf7D8XkIo7EJEWG3ZblVp&#10;e5F2+wGD4xCrtie1DQn9+o4doNC+Vc2DZc/YZ87Mmcnyrjea7aXzCm3J89GYM2kFVspuS/7t5fHN&#10;nDMfwFag0cqSH6Tnd6vXr5ZdW8gJNqgr6RiBWF90bcmbENoiy7xopAE/wlZactboDAQ6um1WOegI&#10;3ehsMh7fZB26qnUopPdkfRicfJXw61qK8KWuvQxMl5y4hbS6tG7imq2WUGwdtI0SRxrwDywMKEtB&#10;z1APEIDtnPoLyijh0GMdRgJNhnWthEw5UDb5+I9snhtoZcqFiuPbc5n8/4MVn/dfHVNVyd+Obzmz&#10;YEikF9kH9g57Non16Vpf0LXnli6Gnsykc8rVt08ovntmcd2A3cp757BrJFTEL48vs4unA46PIJvu&#10;E1YUBnYBE1BfOxOLR+VghE46Hc7aRCoihpzN83xGLkG+fDHPSf0UA4rT89b58EGiYXFTckfiJ3jY&#10;P/kQ6UBxuhKjedSqelRap0NsOLnWju2BWgWEkDbcpOd6Z4jvYKegQ1goyEytNZjnJzOFSK0bkVLA&#10;qyDasq7ki9lkloCvfP7gz9GpvyvsogqcafCBHFSP9B1TvnpqVKAZ0sqUPBE5dnVU4r2tUocHUHrY&#10;E0Ntj9JENQZdQr/pUxfMT4pvsDqQVg6HkaERp02D7idnHY1Lyf2PHThJBD9a0nuRT6dxvtJhOrud&#10;0MFdejaXHrCCoEpO+Q3bdUgzGZWweE99UaukWGyggcmRMo1BqutxZOOcXZ7Trd8/ltUvAAAA//8D&#10;AFBLAwQUAAYACAAAACEADjnLguEAAAAKAQAADwAAAGRycy9kb3ducmV2LnhtbEyPQU+DQBCF7yb+&#10;h82YeLNLsVKKDE2j8WJCGkEP3rYwApGdJexC6b93PenxzXt58710v+hezDTazjDCehWAIK5M3XGD&#10;8F6+3MUgrFNcq94wIVzIwj67vkpVUpszv9FcuEb4EraJQmidGxIpbdWSVnZlBmLvfZlRK+fl2Mh6&#10;VGdfrnsZBkEkterYf2jVQE8tVd/FpBHipshfP/OJw7mshsPH8TnXlxLx9mY5PIJwtLi/MPzie3TI&#10;PNPJTFxb0SNE0c5vcQibcAvCB3br2B9OCPcPmy3ILJX/J2Q/AAAA//8DAFBLAQItABQABgAIAAAA&#10;IQC2gziS/gAAAOEBAAATAAAAAAAAAAAAAAAAAAAAAABbQ29udGVudF9UeXBlc10ueG1sUEsBAi0A&#10;FAAGAAgAAAAhADj9If/WAAAAlAEAAAsAAAAAAAAAAAAAAAAALwEAAF9yZWxzLy5yZWxzUEsBAi0A&#10;FAAGAAgAAAAhAC3t9IRUAgAAoAQAAA4AAAAAAAAAAAAAAAAALgIAAGRycy9lMm9Eb2MueG1sUEsB&#10;Ai0AFAAGAAgAAAAhAA45y4LhAAAACgEAAA8AAAAAAAAAAAAAAAAArgQAAGRycy9kb3ducmV2Lnht&#10;bFBLBQYAAAAABAAEAPMAAAC8BQAAAAA=&#10;" fillcolor="#e2efd9 [665]" strokecolor="windowText">
                <v:textbox>
                  <w:txbxContent>
                    <w:p w14:paraId="36411E71" w14:textId="77777777" w:rsidR="00BD5580" w:rsidRDefault="00BD5580" w:rsidP="00147A38">
                      <w:pPr>
                        <w:pStyle w:val="CommentText"/>
                        <w:numPr>
                          <w:ilvl w:val="0"/>
                          <w:numId w:val="38"/>
                        </w:numPr>
                        <w:spacing w:after="0" w:line="276" w:lineRule="auto"/>
                        <w:ind w:left="144" w:hanging="144"/>
                        <w:rPr>
                          <w:iCs/>
                        </w:rPr>
                      </w:pPr>
                      <w:r>
                        <w:rPr>
                          <w:iCs/>
                        </w:rPr>
                        <w:t xml:space="preserve">Agriculture </w:t>
                      </w:r>
                    </w:p>
                    <w:p w14:paraId="7B39ACCA" w14:textId="77777777" w:rsidR="00BD5580" w:rsidRDefault="00BD5580" w:rsidP="00147A38">
                      <w:pPr>
                        <w:pStyle w:val="CommentText"/>
                        <w:numPr>
                          <w:ilvl w:val="0"/>
                          <w:numId w:val="38"/>
                        </w:numPr>
                        <w:spacing w:after="0" w:line="276" w:lineRule="auto"/>
                        <w:ind w:left="144" w:hanging="144"/>
                        <w:rPr>
                          <w:iCs/>
                        </w:rPr>
                      </w:pPr>
                      <w:r>
                        <w:rPr>
                          <w:iCs/>
                        </w:rPr>
                        <w:t xml:space="preserve">Consumptive and Recreational Uses </w:t>
                      </w:r>
                    </w:p>
                    <w:p w14:paraId="6EA6CD1F" w14:textId="77777777" w:rsidR="00BD5580" w:rsidRDefault="00BD5580" w:rsidP="00147A38">
                      <w:pPr>
                        <w:pStyle w:val="CommentText"/>
                        <w:numPr>
                          <w:ilvl w:val="0"/>
                          <w:numId w:val="38"/>
                        </w:numPr>
                        <w:spacing w:after="0" w:line="276" w:lineRule="auto"/>
                        <w:ind w:left="144" w:hanging="144"/>
                        <w:rPr>
                          <w:iCs/>
                        </w:rPr>
                      </w:pPr>
                      <w:r>
                        <w:rPr>
                          <w:iCs/>
                        </w:rPr>
                        <w:t xml:space="preserve">Energy Development </w:t>
                      </w:r>
                    </w:p>
                    <w:p w14:paraId="10181553" w14:textId="77777777" w:rsidR="00BD5580" w:rsidRDefault="00BD5580" w:rsidP="00147A38">
                      <w:pPr>
                        <w:pStyle w:val="CommentText"/>
                        <w:numPr>
                          <w:ilvl w:val="0"/>
                          <w:numId w:val="38"/>
                        </w:numPr>
                        <w:spacing w:after="0" w:line="276" w:lineRule="auto"/>
                        <w:ind w:left="144" w:hanging="144"/>
                        <w:rPr>
                          <w:iCs/>
                        </w:rPr>
                      </w:pPr>
                      <w:r>
                        <w:rPr>
                          <w:iCs/>
                        </w:rPr>
                        <w:t xml:space="preserve">Forests and Rangelands </w:t>
                      </w:r>
                    </w:p>
                    <w:p w14:paraId="06F6DCC2" w14:textId="77777777" w:rsidR="00BD5580" w:rsidRDefault="00BD5580" w:rsidP="00147A38">
                      <w:pPr>
                        <w:pStyle w:val="CommentText"/>
                        <w:numPr>
                          <w:ilvl w:val="0"/>
                          <w:numId w:val="38"/>
                        </w:numPr>
                        <w:spacing w:after="0" w:line="276" w:lineRule="auto"/>
                        <w:ind w:left="144" w:hanging="144"/>
                        <w:rPr>
                          <w:iCs/>
                        </w:rPr>
                      </w:pPr>
                      <w:r>
                        <w:rPr>
                          <w:iCs/>
                        </w:rPr>
                        <w:t xml:space="preserve">Land Use Planning </w:t>
                      </w:r>
                    </w:p>
                    <w:p w14:paraId="477FBC84" w14:textId="77777777" w:rsidR="00BD5580" w:rsidRDefault="00BD5580" w:rsidP="00147A38">
                      <w:pPr>
                        <w:pStyle w:val="CommentText"/>
                        <w:numPr>
                          <w:ilvl w:val="0"/>
                          <w:numId w:val="38"/>
                        </w:numPr>
                        <w:spacing w:after="0" w:line="276" w:lineRule="auto"/>
                        <w:ind w:left="144" w:hanging="144"/>
                        <w:rPr>
                          <w:iCs/>
                        </w:rPr>
                      </w:pPr>
                      <w:r>
                        <w:rPr>
                          <w:iCs/>
                        </w:rPr>
                        <w:t>Marine Resources</w:t>
                      </w:r>
                    </w:p>
                    <w:p w14:paraId="0A6FFD15" w14:textId="77777777" w:rsidR="00BD5580" w:rsidRDefault="00BD5580" w:rsidP="00147A38">
                      <w:pPr>
                        <w:pStyle w:val="CommentText"/>
                        <w:numPr>
                          <w:ilvl w:val="0"/>
                          <w:numId w:val="38"/>
                        </w:numPr>
                        <w:spacing w:after="0" w:line="276" w:lineRule="auto"/>
                        <w:ind w:left="144" w:hanging="144"/>
                        <w:rPr>
                          <w:iCs/>
                        </w:rPr>
                      </w:pPr>
                      <w:r>
                        <w:rPr>
                          <w:iCs/>
                        </w:rPr>
                        <w:t xml:space="preserve">Transportation Planning </w:t>
                      </w:r>
                    </w:p>
                    <w:p w14:paraId="054CBC0A" w14:textId="77777777" w:rsidR="00BD5580" w:rsidRDefault="00BD5580" w:rsidP="00147A38">
                      <w:pPr>
                        <w:pStyle w:val="CommentText"/>
                        <w:numPr>
                          <w:ilvl w:val="0"/>
                          <w:numId w:val="38"/>
                        </w:numPr>
                        <w:spacing w:after="0" w:line="276" w:lineRule="auto"/>
                        <w:ind w:left="144" w:hanging="144"/>
                        <w:rPr>
                          <w:iCs/>
                        </w:rPr>
                      </w:pPr>
                      <w:r>
                        <w:rPr>
                          <w:iCs/>
                        </w:rPr>
                        <w:t xml:space="preserve">Tribal Lands </w:t>
                      </w:r>
                    </w:p>
                    <w:p w14:paraId="6BD681F4" w14:textId="77777777" w:rsidR="00BD5580" w:rsidRDefault="00BD5580" w:rsidP="00147A38">
                      <w:pPr>
                        <w:pStyle w:val="CommentText"/>
                        <w:numPr>
                          <w:ilvl w:val="0"/>
                          <w:numId w:val="38"/>
                        </w:numPr>
                        <w:spacing w:after="0" w:line="276" w:lineRule="auto"/>
                        <w:ind w:left="144" w:hanging="144"/>
                        <w:rPr>
                          <w:iCs/>
                        </w:rPr>
                      </w:pPr>
                      <w:r>
                        <w:rPr>
                          <w:iCs/>
                        </w:rPr>
                        <w:t xml:space="preserve">Water Management </w:t>
                      </w:r>
                    </w:p>
                  </w:txbxContent>
                </v:textbox>
                <w10:wrap type="square" anchorx="margin"/>
              </v:shape>
            </w:pict>
          </mc:Fallback>
        </mc:AlternateContent>
      </w:r>
      <w:r w:rsidR="00147A38" w:rsidRPr="00E9534D">
        <w:rPr>
          <w:rFonts w:ascii="Calibri" w:eastAsia="Calibri" w:hAnsi="Calibri" w:cs="Times New Roman"/>
        </w:rPr>
        <w:t>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instrumental in implementing SWA</w:t>
      </w:r>
      <w:r w:rsidR="000141F1" w:rsidRPr="00E9534D">
        <w:rPr>
          <w:rFonts w:ascii="Calibri" w:eastAsia="Calibri" w:hAnsi="Calibri" w:cs="Times New Roman"/>
        </w:rPr>
        <w:t>P 2015 (See Appendix D</w:t>
      </w:r>
      <w:r w:rsidR="00147A38" w:rsidRPr="00E9534D">
        <w:rPr>
          <w:rFonts w:ascii="Calibri" w:eastAsia="Calibri" w:hAnsi="Calibri" w:cs="Times New Roman"/>
        </w:rPr>
        <w:t>)</w:t>
      </w:r>
      <w:r w:rsidR="000141F1" w:rsidRPr="00E9534D">
        <w:rPr>
          <w:rFonts w:ascii="Calibri" w:eastAsia="Calibri" w:hAnsi="Calibri" w:cs="Times New Roman"/>
        </w:rPr>
        <w:t>.</w:t>
      </w:r>
      <w:r w:rsidR="00147A38" w:rsidRPr="00E9534D">
        <w:rPr>
          <w:rFonts w:ascii="Calibri" w:eastAsia="Calibri" w:hAnsi="Calibri" w:cs="Times New Roman"/>
        </w:rPr>
        <w:t xml:space="preserve"> </w:t>
      </w:r>
    </w:p>
    <w:p w14:paraId="2241E580" w14:textId="77777777" w:rsidR="00147A38" w:rsidRPr="00E9534D" w:rsidRDefault="00147A38" w:rsidP="00C96263">
      <w:pPr>
        <w:pStyle w:val="Heading3"/>
      </w:pPr>
      <w:bookmarkStart w:id="18" w:name="_Toc433978828"/>
      <w:bookmarkStart w:id="19" w:name="_Toc466278947"/>
      <w:r w:rsidRPr="00E9534D">
        <w:t>Companion Plan Purpose and Sector Selection</w:t>
      </w:r>
      <w:bookmarkEnd w:id="18"/>
      <w:bookmarkEnd w:id="19"/>
    </w:p>
    <w:p w14:paraId="550E2B7A" w14:textId="7E6F1527" w:rsidR="00147A38" w:rsidRPr="00E9534D" w:rsidRDefault="00147A38" w:rsidP="00147A38">
      <w:pPr>
        <w:rPr>
          <w:rFonts w:ascii="Calibri" w:eastAsia="Calibri" w:hAnsi="Calibri" w:cs="Times New Roman"/>
        </w:rPr>
      </w:pPr>
      <w:r w:rsidRPr="00E9534D">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1A6363" w:rsidRPr="00E9534D">
        <w:rPr>
          <w:rFonts w:ascii="Calibri" w:eastAsia="Calibri" w:hAnsi="Calibri" w:cs="Times New Roman"/>
        </w:rPr>
        <w:t xml:space="preserve">shared </w:t>
      </w:r>
      <w:r w:rsidRPr="00E9534D">
        <w:rPr>
          <w:rFonts w:ascii="Calibri" w:eastAsia="Calibri" w:hAnsi="Calibri" w:cs="Times New Roman"/>
        </w:rPr>
        <w:t xml:space="preserve">priorities come together in the companion plans and </w:t>
      </w:r>
      <w:r w:rsidR="001A6363" w:rsidRPr="00E9534D">
        <w:rPr>
          <w:rFonts w:ascii="Calibri" w:eastAsia="Calibri" w:hAnsi="Calibri" w:cs="Times New Roman"/>
        </w:rPr>
        <w:t xml:space="preserve">become </w:t>
      </w:r>
      <w:r w:rsidRPr="00E9534D">
        <w:rPr>
          <w:rFonts w:ascii="Calibri" w:eastAsia="Calibri" w:hAnsi="Calibri" w:cs="Times New Roman"/>
        </w:rPr>
        <w:t xml:space="preserve">elevated as implementation priorities for SWAP 2015. </w:t>
      </w:r>
    </w:p>
    <w:p w14:paraId="1BA6C835" w14:textId="0FF44F94" w:rsidR="00147A38" w:rsidRPr="00E9534D" w:rsidRDefault="00147A38" w:rsidP="00147A38">
      <w:pPr>
        <w:rPr>
          <w:rFonts w:ascii="Calibri" w:eastAsia="Calibri" w:hAnsi="Calibri" w:cs="Times New Roman"/>
        </w:rPr>
      </w:pPr>
      <w:r w:rsidRPr="00E9534D">
        <w:rPr>
          <w:rFonts w:ascii="Calibri" w:eastAsia="Calibri" w:hAnsi="Calibri" w:cs="Times New Roman"/>
        </w:rPr>
        <w:t>The companion plans respond to feedback from many sources, including CDFW staff and partners involved in natural resources management and conservation. This includes the California Biodiversity Council (CBC), under which a resolution to promote interagency alignment within the state was signed in 2013. The companion plans are also aligned with the National Fish, Wildlife, and Plants Climate Adaptation Strategy</w:t>
      </w:r>
      <w:r w:rsidR="00816F8C" w:rsidRPr="00E9534D">
        <w:rPr>
          <w:rFonts w:ascii="Calibri" w:eastAsia="Calibri" w:hAnsi="Calibri" w:cs="Times New Roman"/>
        </w:rPr>
        <w:t xml:space="preserve"> (U</w:t>
      </w:r>
      <w:r w:rsidR="002D4422" w:rsidRPr="00E9534D">
        <w:rPr>
          <w:rFonts w:ascii="Calibri" w:eastAsia="Calibri" w:hAnsi="Calibri" w:cs="Times New Roman"/>
        </w:rPr>
        <w:t>.</w:t>
      </w:r>
      <w:r w:rsidR="00816F8C" w:rsidRPr="00E9534D">
        <w:rPr>
          <w:rFonts w:ascii="Calibri" w:eastAsia="Calibri" w:hAnsi="Calibri" w:cs="Times New Roman"/>
        </w:rPr>
        <w:t>S</w:t>
      </w:r>
      <w:r w:rsidR="002D4422" w:rsidRPr="00E9534D">
        <w:rPr>
          <w:rFonts w:ascii="Calibri" w:eastAsia="Calibri" w:hAnsi="Calibri" w:cs="Times New Roman"/>
        </w:rPr>
        <w:t xml:space="preserve">. </w:t>
      </w:r>
      <w:r w:rsidR="00816F8C" w:rsidRPr="00E9534D">
        <w:rPr>
          <w:rFonts w:ascii="Calibri" w:eastAsia="Calibri" w:hAnsi="Calibri" w:cs="Times New Roman"/>
        </w:rPr>
        <w:t>F</w:t>
      </w:r>
      <w:r w:rsidR="002D4422" w:rsidRPr="00E9534D">
        <w:rPr>
          <w:rFonts w:ascii="Calibri" w:eastAsia="Calibri" w:hAnsi="Calibri" w:cs="Times New Roman"/>
        </w:rPr>
        <w:t xml:space="preserve">ish and </w:t>
      </w:r>
      <w:r w:rsidR="00816F8C" w:rsidRPr="00E9534D">
        <w:rPr>
          <w:rFonts w:ascii="Calibri" w:eastAsia="Calibri" w:hAnsi="Calibri" w:cs="Times New Roman"/>
        </w:rPr>
        <w:t>W</w:t>
      </w:r>
      <w:r w:rsidR="002D4422" w:rsidRPr="00E9534D">
        <w:rPr>
          <w:rFonts w:ascii="Calibri" w:eastAsia="Calibri" w:hAnsi="Calibri" w:cs="Times New Roman"/>
        </w:rPr>
        <w:t xml:space="preserve">ildlife </w:t>
      </w:r>
      <w:r w:rsidR="00816F8C" w:rsidRPr="00E9534D">
        <w:rPr>
          <w:rFonts w:ascii="Calibri" w:eastAsia="Calibri" w:hAnsi="Calibri" w:cs="Times New Roman"/>
        </w:rPr>
        <w:t>S</w:t>
      </w:r>
      <w:r w:rsidR="002D4422" w:rsidRPr="00E9534D">
        <w:rPr>
          <w:rFonts w:ascii="Calibri" w:eastAsia="Calibri" w:hAnsi="Calibri" w:cs="Times New Roman"/>
        </w:rPr>
        <w:t>ervice [USFWS]</w:t>
      </w:r>
      <w:r w:rsidR="00816F8C" w:rsidRPr="00E9534D">
        <w:rPr>
          <w:rFonts w:ascii="Calibri" w:eastAsia="Calibri" w:hAnsi="Calibri" w:cs="Times New Roman"/>
        </w:rPr>
        <w:t xml:space="preserve"> 2012)</w:t>
      </w:r>
      <w:r w:rsidRPr="00E9534D">
        <w:rPr>
          <w:rFonts w:ascii="Calibri" w:eastAsia="Calibri" w:hAnsi="Calibri" w:cs="Times New Roman"/>
        </w:rPr>
        <w:t xml:space="preserve">, which emphasizes increased partner engagement as a best practice in climate change adaptation. Developing the companion plans also </w:t>
      </w:r>
      <w:r w:rsidR="00E6588F" w:rsidRPr="00E9534D">
        <w:rPr>
          <w:noProof/>
        </w:rPr>
        <w:lastRenderedPageBreak/>
        <mc:AlternateContent>
          <mc:Choice Requires="wps">
            <w:drawing>
              <wp:anchor distT="0" distB="0" distL="114300" distR="114300" simplePos="0" relativeHeight="251685888" behindDoc="0" locked="0" layoutInCell="1" allowOverlap="1" wp14:anchorId="3B6E261F" wp14:editId="3C72DAA7">
                <wp:simplePos x="0" y="0"/>
                <wp:positionH relativeFrom="column">
                  <wp:posOffset>3181350</wp:posOffset>
                </wp:positionH>
                <wp:positionV relativeFrom="paragraph">
                  <wp:posOffset>57150</wp:posOffset>
                </wp:positionV>
                <wp:extent cx="2731135" cy="16192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2731135" cy="161925"/>
                        </a:xfrm>
                        <a:prstGeom prst="rect">
                          <a:avLst/>
                        </a:prstGeom>
                        <a:solidFill>
                          <a:prstClr val="white"/>
                        </a:solidFill>
                        <a:ln>
                          <a:noFill/>
                        </a:ln>
                        <a:effectLst/>
                      </wps:spPr>
                      <wps:txbx>
                        <w:txbxContent>
                          <w:p w14:paraId="649C6351" w14:textId="22DAE552" w:rsidR="00BD5580" w:rsidRPr="00FB01CD" w:rsidRDefault="00BD5580" w:rsidP="00193DB2">
                            <w:pPr>
                              <w:pStyle w:val="Caption"/>
                              <w:rPr>
                                <w:noProof/>
                              </w:rPr>
                            </w:pPr>
                            <w:bookmarkStart w:id="20" w:name="_Toc466295200"/>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2F7A2B">
                              <w:t>Aligning SWAP 2015 and Partner Priorities</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250.5pt;margin-top:4.5pt;width:215.05pt;height:1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nNwIAAHcEAAAOAAAAZHJzL2Uyb0RvYy54bWysVMFu2zAMvQ/YPwi6L45TtF2NOEWWIsOA&#10;oC2QDD0rshwLkERNUmJnXz9KttOu22nYRaFIivR7j8z8vtOKnITzEkxJ88mUEmE4VNIcSvp9t/70&#10;mRIfmKmYAiNKehae3i8+fpi3thAzaEBVwhEsYnzR2pI2IdgiyzxvhGZ+AlYYDNbgNAt4dYescqzF&#10;6lpls+n0JmvBVdYBF96j96EP0kWqX9eCh6e69iIQVVL8tpBOl859PLPFnBUHx2wj+fAZ7B++QjNp&#10;sOml1AMLjByd/KOUltyBhzpMOOgM6lpykTAgmnz6Ds22YVYkLEiOtxea/P8ryx9Pz47ICrW7pcQw&#10;jRrtRBfIF+gIupCf1voC07YWE0OHfswd/R6dEXZXOx1/ERDBODJ9vrAbq3F0zm6v8vzqmhKOsfwm&#10;v5tdxzLZ62vrfPgqQJNolNSheolUdtr40KeOKbGZByWrtVQqXmJgpRw5MVS6bWQQQ/HfspSJuQbi&#10;q75g7xFpVIYuEXAPLFqh23eJoLsR9B6qM3LhoJ8mb/laYvcN8+GZORwfhI8rEZ7wqBW0JYXBoqQB&#10;9/Nv/piPqmKUkhbHsaT+x5E5QYn6ZlDvOLuj4UZjPxrmqFeAuHNcNsuTiQ9cUKNZO9AvuCnL2AVD&#10;zHDsVdIwmqvQLwVuGhfLZUrCCbUsbMzW8lh6ZHnXvTBnB40CqvsI46Cy4p1UfW7P+fIYoJZJx8hr&#10;zyLqHy843WkShk2M6/P2nrJe/y8WvwAAAP//AwBQSwMEFAAGAAgAAAAhABLtoOrfAAAACAEAAA8A&#10;AABkcnMvZG93bnJldi54bWxMj81OwzAQhO9IvIO1SFwQddLSqg1xKmjhBof+qGc3XpKIeB3ZTpO+&#10;PcsJTqPVrGa+ydejbcUFfWgcKUgnCQik0pmGKgXHw/vjEkSImoxuHaGCKwZYF7c3uc6MG2iHl32s&#10;BIdQyLSCOsYukzKUNVodJq5DYu/Leasjn76SxuuBw20rp0mykFY3xA217nBTY/m9762Cxdb3w442&#10;D9vj24f+7Krp6fV6Uur+bnx5BhFxjH/P8IvP6FAw09n1ZIJoFcyTlLdEBSsW9lezNAVxVjB7moMs&#10;cvl/QPEDAAD//wMAUEsBAi0AFAAGAAgAAAAhALaDOJL+AAAA4QEAABMAAAAAAAAAAAAAAAAAAAAA&#10;AFtDb250ZW50X1R5cGVzXS54bWxQSwECLQAUAAYACAAAACEAOP0h/9YAAACUAQAACwAAAAAAAAAA&#10;AAAAAAAvAQAAX3JlbHMvLnJlbHNQSwECLQAUAAYACAAAACEAGAgmpzcCAAB3BAAADgAAAAAAAAAA&#10;AAAAAAAuAgAAZHJzL2Uyb0RvYy54bWxQSwECLQAUAAYACAAAACEAEu2g6t8AAAAIAQAADwAAAAAA&#10;AAAAAAAAAACRBAAAZHJzL2Rvd25yZXYueG1sUEsFBgAAAAAEAAQA8wAAAJ0FAAAAAA==&#10;" stroked="f">
                <v:textbox inset="0,0,0,0">
                  <w:txbxContent>
                    <w:p w14:paraId="649C6351" w14:textId="22DAE552" w:rsidR="00BD5580" w:rsidRPr="00FB01CD" w:rsidRDefault="00BD5580" w:rsidP="00193DB2">
                      <w:pPr>
                        <w:pStyle w:val="Caption"/>
                        <w:rPr>
                          <w:noProof/>
                        </w:rPr>
                      </w:pPr>
                      <w:bookmarkStart w:id="21" w:name="_Toc466295200"/>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2F7A2B">
                        <w:t>Aligning SWAP 2015 and Partner Priorities</w:t>
                      </w:r>
                      <w:bookmarkEnd w:id="21"/>
                    </w:p>
                  </w:txbxContent>
                </v:textbox>
                <w10:wrap type="square"/>
              </v:shape>
            </w:pict>
          </mc:Fallback>
        </mc:AlternateContent>
      </w:r>
      <w:r w:rsidRPr="00E9534D">
        <w:rPr>
          <w:rFonts w:ascii="Calibri" w:eastAsia="Calibri" w:hAnsi="Calibri" w:cs="Times New Roman"/>
        </w:rPr>
        <w:t xml:space="preserve">directly helps CDFW comply with </w:t>
      </w:r>
      <w:r w:rsidR="001A6363" w:rsidRPr="00E9534D">
        <w:rPr>
          <w:rFonts w:ascii="Calibri" w:eastAsia="Calibri" w:hAnsi="Calibri" w:cs="Times New Roman"/>
        </w:rPr>
        <w:t>recently enacted legislation</w:t>
      </w:r>
      <w:r w:rsidRPr="00E9534D">
        <w:rPr>
          <w:rFonts w:ascii="Calibri" w:eastAsia="Calibri" w:hAnsi="Calibri" w:cs="Times New Roman"/>
        </w:rPr>
        <w:t xml:space="preserve">, which states that CDFW </w:t>
      </w:r>
      <w:r w:rsidR="00C2048D" w:rsidRPr="00E9534D">
        <w:rPr>
          <w:rFonts w:ascii="Calibri" w:eastAsia="Calibri" w:hAnsi="Calibri" w:cs="Times New Roman"/>
          <w:noProof/>
        </w:rPr>
        <w:drawing>
          <wp:anchor distT="0" distB="0" distL="114300" distR="114300" simplePos="0" relativeHeight="251661312" behindDoc="1" locked="0" layoutInCell="1" allowOverlap="1" wp14:anchorId="449302F0" wp14:editId="0550012C">
            <wp:simplePos x="0" y="0"/>
            <wp:positionH relativeFrom="column">
              <wp:posOffset>3179445</wp:posOffset>
            </wp:positionH>
            <wp:positionV relativeFrom="paragraph">
              <wp:posOffset>227330</wp:posOffset>
            </wp:positionV>
            <wp:extent cx="2731135" cy="25171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sidRPr="00E9534D">
        <w:rPr>
          <w:rFonts w:ascii="Calibri" w:eastAsia="Calibri" w:hAnsi="Calibri" w:cs="Times New Roman"/>
        </w:rPr>
        <w:t>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 (</w:t>
      </w:r>
      <w:r w:rsidR="00EF4ED8" w:rsidRPr="00E9534D">
        <w:rPr>
          <w:rFonts w:ascii="Calibri" w:eastAsia="Calibri" w:hAnsi="Calibri" w:cs="Times New Roman"/>
        </w:rPr>
        <w:t>CDFW 201</w:t>
      </w:r>
      <w:r w:rsidR="000B6E82" w:rsidRPr="00E9534D">
        <w:rPr>
          <w:rFonts w:ascii="Calibri" w:eastAsia="Calibri" w:hAnsi="Calibri" w:cs="Times New Roman"/>
        </w:rPr>
        <w:t>5b</w:t>
      </w:r>
      <w:r w:rsidR="00EF4ED8" w:rsidRPr="00E9534D">
        <w:rPr>
          <w:rFonts w:ascii="Calibri" w:eastAsia="Calibri" w:hAnsi="Calibri" w:cs="Times New Roman"/>
        </w:rPr>
        <w:t>)</w:t>
      </w:r>
      <w:r w:rsidRPr="00E9534D">
        <w:rPr>
          <w:rFonts w:ascii="Calibri" w:eastAsia="Calibri" w:hAnsi="Calibri" w:cs="Times New Roman"/>
        </w:rPr>
        <w:t xml:space="preserve">. </w:t>
      </w:r>
    </w:p>
    <w:p w14:paraId="685B4768" w14:textId="19815CB7" w:rsidR="00147A38" w:rsidRPr="00E9534D" w:rsidRDefault="00147A38" w:rsidP="00147A38">
      <w:pPr>
        <w:rPr>
          <w:rFonts w:ascii="Calibri" w:eastAsia="Calibri" w:hAnsi="Calibri" w:cs="Times New Roman"/>
        </w:rPr>
      </w:pPr>
      <w:r w:rsidRPr="00E9534D">
        <w:rPr>
          <w:rFonts w:ascii="Calibri" w:eastAsia="Calibri" w:hAnsi="Calibri" w:cs="Times New Roman"/>
        </w:rPr>
        <w:t xml:space="preserve">CDFW selected sector categories based on </w:t>
      </w:r>
      <w:r w:rsidR="001865C7" w:rsidRPr="00E9534D">
        <w:rPr>
          <w:rFonts w:ascii="Calibri" w:eastAsia="Calibri" w:hAnsi="Calibri" w:cs="Times New Roman"/>
        </w:rPr>
        <w:t>the department’s</w:t>
      </w:r>
      <w:r w:rsidRPr="00E9534D">
        <w:rPr>
          <w:rFonts w:ascii="Calibri" w:eastAsia="Calibri" w:hAnsi="Calibri" w:cs="Times New Roman"/>
        </w:rPr>
        <w:t xml:space="preserve"> needs as well as the themes identified in other existing plans, including the 2009 California Climate Adaptation Strategy</w:t>
      </w:r>
      <w:r w:rsidR="00816F8C" w:rsidRPr="00E9534D">
        <w:rPr>
          <w:rFonts w:ascii="Calibri" w:eastAsia="Calibri" w:hAnsi="Calibri" w:cs="Times New Roman"/>
        </w:rPr>
        <w:t xml:space="preserve"> (C</w:t>
      </w:r>
      <w:r w:rsidR="00BD5580">
        <w:rPr>
          <w:rFonts w:ascii="Calibri" w:eastAsia="Calibri" w:hAnsi="Calibri" w:cs="Times New Roman"/>
        </w:rPr>
        <w:t xml:space="preserve">alifornia </w:t>
      </w:r>
      <w:r w:rsidR="00816F8C" w:rsidRPr="00E9534D">
        <w:rPr>
          <w:rFonts w:ascii="Calibri" w:eastAsia="Calibri" w:hAnsi="Calibri" w:cs="Times New Roman"/>
        </w:rPr>
        <w:t>N</w:t>
      </w:r>
      <w:r w:rsidR="00BD5580">
        <w:rPr>
          <w:rFonts w:ascii="Calibri" w:eastAsia="Calibri" w:hAnsi="Calibri" w:cs="Times New Roman"/>
        </w:rPr>
        <w:t xml:space="preserve">atural </w:t>
      </w:r>
      <w:r w:rsidR="00816F8C" w:rsidRPr="00E9534D">
        <w:rPr>
          <w:rFonts w:ascii="Calibri" w:eastAsia="Calibri" w:hAnsi="Calibri" w:cs="Times New Roman"/>
        </w:rPr>
        <w:t>R</w:t>
      </w:r>
      <w:r w:rsidR="00BD5580">
        <w:rPr>
          <w:rFonts w:ascii="Calibri" w:eastAsia="Calibri" w:hAnsi="Calibri" w:cs="Times New Roman"/>
        </w:rPr>
        <w:t xml:space="preserve">esources </w:t>
      </w:r>
      <w:r w:rsidR="00816F8C" w:rsidRPr="00E9534D">
        <w:rPr>
          <w:rFonts w:ascii="Calibri" w:eastAsia="Calibri" w:hAnsi="Calibri" w:cs="Times New Roman"/>
        </w:rPr>
        <w:t>A</w:t>
      </w:r>
      <w:r w:rsidR="00BD5580">
        <w:rPr>
          <w:rFonts w:ascii="Calibri" w:eastAsia="Calibri" w:hAnsi="Calibri" w:cs="Times New Roman"/>
        </w:rPr>
        <w:t>gency [CNRA]</w:t>
      </w:r>
      <w:r w:rsidR="00816F8C" w:rsidRPr="00E9534D">
        <w:rPr>
          <w:rFonts w:ascii="Calibri" w:eastAsia="Calibri" w:hAnsi="Calibri" w:cs="Times New Roman"/>
        </w:rPr>
        <w:t xml:space="preserve"> 2009)</w:t>
      </w:r>
      <w:r w:rsidRPr="00E9534D">
        <w:rPr>
          <w:rFonts w:ascii="Calibri" w:eastAsia="Calibri" w:hAnsi="Calibri" w:cs="Times New Roman"/>
        </w:rPr>
        <w:t xml:space="preserve">, the 2014 </w:t>
      </w:r>
      <w:hyperlink r:id="rId28" w:history="1">
        <w:r w:rsidRPr="00E9534D">
          <w:rPr>
            <w:rFonts w:ascii="Calibri" w:eastAsia="Calibri" w:hAnsi="Calibri" w:cs="Times New Roman"/>
          </w:rPr>
          <w:t>Safeguarding California</w:t>
        </w:r>
      </w:hyperlink>
      <w:r w:rsidRPr="00E9534D">
        <w:rPr>
          <w:rFonts w:ascii="Calibri" w:eastAsia="Calibri" w:hAnsi="Calibri" w:cs="Times New Roman"/>
        </w:rPr>
        <w:t xml:space="preserve"> Plan</w:t>
      </w:r>
      <w:r w:rsidR="00816F8C" w:rsidRPr="00E9534D">
        <w:rPr>
          <w:rFonts w:ascii="Calibri" w:eastAsia="Calibri" w:hAnsi="Calibri" w:cs="Times New Roman"/>
        </w:rPr>
        <w:t xml:space="preserve"> (CNRA 2014)</w:t>
      </w:r>
      <w:r w:rsidRPr="00E9534D">
        <w:rPr>
          <w:rFonts w:ascii="Calibri" w:eastAsia="Calibri" w:hAnsi="Calibri" w:cs="Times New Roman"/>
        </w:rPr>
        <w:t xml:space="preserve">, </w:t>
      </w:r>
      <w:hyperlink r:id="rId29" w:history="1">
        <w:r w:rsidRPr="00E9534D">
          <w:rPr>
            <w:rFonts w:ascii="Calibri" w:eastAsia="Calibri" w:hAnsi="Calibri" w:cs="Times New Roman"/>
          </w:rPr>
          <w:t>The President’s Climate Action Plan</w:t>
        </w:r>
      </w:hyperlink>
      <w:r w:rsidR="00816F8C" w:rsidRPr="00E9534D">
        <w:rPr>
          <w:rFonts w:ascii="Calibri" w:eastAsia="Calibri" w:hAnsi="Calibri" w:cs="Times New Roman"/>
        </w:rPr>
        <w:t xml:space="preserve"> (Executive Office of the President 2013)</w:t>
      </w:r>
      <w:r w:rsidRPr="00E9534D">
        <w:rPr>
          <w:rFonts w:ascii="Calibri" w:eastAsia="Calibri" w:hAnsi="Calibri" w:cs="Times New Roman"/>
        </w:rPr>
        <w:t>,</w:t>
      </w:r>
      <w:r w:rsidR="00C70395" w:rsidRPr="00E9534D">
        <w:rPr>
          <w:rFonts w:ascii="Calibri" w:eastAsia="Calibri" w:hAnsi="Calibri" w:cs="Times New Roman"/>
        </w:rPr>
        <w:t xml:space="preserve"> and </w:t>
      </w:r>
      <w:r w:rsidRPr="00E9534D">
        <w:rPr>
          <w:rFonts w:ascii="Calibri" w:eastAsia="Calibri" w:hAnsi="Calibri" w:cs="Times New Roman"/>
        </w:rPr>
        <w:t xml:space="preserve">the </w:t>
      </w:r>
      <w:hyperlink r:id="rId30" w:history="1">
        <w:r w:rsidRPr="00E9534D">
          <w:rPr>
            <w:rFonts w:ascii="Calibri" w:eastAsia="Calibri" w:hAnsi="Calibri" w:cs="Times New Roman"/>
          </w:rPr>
          <w:t>National Fish, Wildlife, and Plants Climate Adaptation Strategy</w:t>
        </w:r>
      </w:hyperlink>
      <w:r w:rsidR="00816F8C" w:rsidRPr="00E9534D">
        <w:rPr>
          <w:rFonts w:ascii="Calibri" w:eastAsia="Calibri" w:hAnsi="Calibri" w:cs="Times New Roman"/>
        </w:rPr>
        <w:t xml:space="preserve"> (USFWS 2012)</w:t>
      </w:r>
      <w:r w:rsidRPr="00E9534D">
        <w:rPr>
          <w:rFonts w:ascii="Calibri" w:eastAsia="Calibri" w:hAnsi="Calibri" w:cs="Times New Roman"/>
        </w:rPr>
        <w:t>.</w:t>
      </w:r>
      <w:r w:rsidRPr="00E9534D" w:rsidDel="0007794A">
        <w:rPr>
          <w:rStyle w:val="CommentReference"/>
        </w:rPr>
        <w:t xml:space="preserve"> </w:t>
      </w:r>
    </w:p>
    <w:p w14:paraId="7E277C75" w14:textId="6488AB56" w:rsidR="00147A38" w:rsidRPr="00E9534D" w:rsidRDefault="00147A38" w:rsidP="008125D0">
      <w:pPr>
        <w:pStyle w:val="Heading3"/>
      </w:pPr>
      <w:bookmarkStart w:id="22" w:name="_Toc433978829"/>
      <w:bookmarkStart w:id="23" w:name="_Toc466278948"/>
      <w:r w:rsidRPr="00E9534D">
        <w:t>Companion Plan Development</w:t>
      </w:r>
      <w:bookmarkEnd w:id="22"/>
      <w:bookmarkEnd w:id="23"/>
      <w:r w:rsidR="008125D0" w:rsidRPr="00E9534D">
        <w:t xml:space="preserve">                                                   </w:t>
      </w:r>
    </w:p>
    <w:p w14:paraId="4BDE94DB" w14:textId="7587331A" w:rsidR="00147A38" w:rsidRPr="00E9534D" w:rsidRDefault="001A6363" w:rsidP="00147A38">
      <w:pPr>
        <w:rPr>
          <w:rFonts w:ascii="Calibri" w:eastAsia="Calibri" w:hAnsi="Calibri" w:cs="Times New Roman"/>
        </w:rPr>
      </w:pPr>
      <w:r w:rsidRPr="00E9534D">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sidR="00147A38" w:rsidRPr="00E9534D">
        <w:rPr>
          <w:rFonts w:ascii="Calibri" w:eastAsia="Calibri" w:hAnsi="Calibri" w:cs="Times New Roman"/>
        </w:rPr>
        <w:t>The SWAP 2015 companion plan management team, co</w:t>
      </w:r>
      <w:r w:rsidR="000141F1" w:rsidRPr="00E9534D">
        <w:rPr>
          <w:rFonts w:ascii="Calibri" w:eastAsia="Calibri" w:hAnsi="Calibri" w:cs="Times New Roman"/>
        </w:rPr>
        <w:t>mposed</w:t>
      </w:r>
      <w:r w:rsidR="00147A38" w:rsidRPr="00E9534D">
        <w:rPr>
          <w:rFonts w:ascii="Calibri" w:eastAsia="Calibri" w:hAnsi="Calibri" w:cs="Times New Roman"/>
        </w:rPr>
        <w:t xml:space="preserve"> of CDFW and Blue Earth staff, provided general direction to the companion plan development teams to develop each sector plan.</w:t>
      </w:r>
      <w:r w:rsidR="00147A38" w:rsidRPr="00E9534D">
        <w:rPr>
          <w:rFonts w:ascii="Calibri" w:eastAsia="Calibri" w:hAnsi="Calibri" w:cs="Times New Roman"/>
          <w:b/>
        </w:rPr>
        <w:t xml:space="preserve"> </w:t>
      </w:r>
      <w:proofErr w:type="gramStart"/>
      <w:r w:rsidR="00147A38" w:rsidRPr="00E9534D">
        <w:rPr>
          <w:rFonts w:ascii="Calibri" w:eastAsia="Calibri" w:hAnsi="Calibri" w:cs="Times New Roman"/>
        </w:rPr>
        <w:t>(See Appendi</w:t>
      </w:r>
      <w:r w:rsidR="000141F1" w:rsidRPr="00E9534D">
        <w:rPr>
          <w:rFonts w:ascii="Calibri" w:eastAsia="Calibri" w:hAnsi="Calibri" w:cs="Times New Roman"/>
        </w:rPr>
        <w:t>x</w:t>
      </w:r>
      <w:r w:rsidR="00147A38" w:rsidRPr="00E9534D">
        <w:rPr>
          <w:rFonts w:ascii="Calibri" w:eastAsia="Calibri" w:hAnsi="Calibri" w:cs="Times New Roman"/>
        </w:rPr>
        <w:t xml:space="preserve"> </w:t>
      </w:r>
      <w:proofErr w:type="gramEnd"/>
      <w:r w:rsidR="00BD5580">
        <w:rPr>
          <w:rFonts w:ascii="Calibri" w:eastAsia="Calibri" w:hAnsi="Calibri" w:cs="Times New Roman"/>
        </w:rPr>
        <w:t>F</w:t>
      </w:r>
      <w:r w:rsidR="00147A38" w:rsidRPr="00E9534D">
        <w:rPr>
          <w:rFonts w:ascii="Calibri" w:eastAsia="Calibri" w:hAnsi="Calibri" w:cs="Times New Roman"/>
        </w:rPr>
        <w:t>)</w:t>
      </w:r>
      <w:r w:rsidR="000141F1" w:rsidRPr="00E9534D">
        <w:rPr>
          <w:rFonts w:ascii="Calibri" w:eastAsia="Calibri" w:hAnsi="Calibri" w:cs="Times New Roman"/>
        </w:rPr>
        <w:t>.</w:t>
      </w:r>
      <w:r w:rsidR="00147A38" w:rsidRPr="00E9534D">
        <w:rPr>
          <w:rFonts w:ascii="Calibri" w:eastAsia="Calibri" w:hAnsi="Calibri" w:cs="Times New Roman"/>
        </w:rPr>
        <w:t xml:space="preserve"> To form sector teams, CDFW sought state</w:t>
      </w:r>
      <w:r w:rsidRPr="00E9534D">
        <w:rPr>
          <w:rFonts w:ascii="Calibri" w:eastAsia="Calibri" w:hAnsi="Calibri" w:cs="Times New Roman"/>
        </w:rPr>
        <w:t xml:space="preserve">wide </w:t>
      </w:r>
      <w:r w:rsidR="00147A38" w:rsidRPr="00E9534D">
        <w:rPr>
          <w:rFonts w:ascii="Calibri" w:eastAsia="Calibri" w:hAnsi="Calibri" w:cs="Times New Roman"/>
        </w:rPr>
        <w:t xml:space="preserve">representation </w:t>
      </w:r>
      <w:r w:rsidRPr="00E9534D">
        <w:rPr>
          <w:rFonts w:ascii="Calibri" w:eastAsia="Calibri" w:hAnsi="Calibri" w:cs="Times New Roman"/>
        </w:rPr>
        <w:t xml:space="preserve">from </w:t>
      </w:r>
      <w:r w:rsidR="00147A38" w:rsidRPr="00E9534D">
        <w:rPr>
          <w:rFonts w:ascii="Calibri" w:eastAsia="Calibri" w:hAnsi="Calibri" w:cs="Times New Roman"/>
        </w:rPr>
        <w:t xml:space="preserve">public and private partners with </w:t>
      </w:r>
      <w:r w:rsidRPr="00E9534D">
        <w:rPr>
          <w:rFonts w:ascii="Calibri" w:eastAsia="Calibri" w:hAnsi="Calibri" w:cs="Times New Roman"/>
        </w:rPr>
        <w:t xml:space="preserve">topic </w:t>
      </w:r>
      <w:r w:rsidR="00147A38" w:rsidRPr="00E9534D">
        <w:rPr>
          <w:rFonts w:ascii="Calibri" w:eastAsia="Calibri" w:hAnsi="Calibri" w:cs="Times New Roman"/>
        </w:rPr>
        <w:t>expertise and who were heavily involved in natural resource conservation and management</w:t>
      </w:r>
      <w:r w:rsidR="00BD5580">
        <w:rPr>
          <w:rFonts w:ascii="Calibri" w:eastAsia="Calibri" w:hAnsi="Calibri" w:cs="Times New Roman"/>
        </w:rPr>
        <w:t xml:space="preserve"> (see Appendix C)</w:t>
      </w:r>
      <w:r w:rsidR="00147A38" w:rsidRPr="00E9534D">
        <w:rPr>
          <w:rFonts w:ascii="Calibri" w:eastAsia="Calibri" w:hAnsi="Calibri" w:cs="Times New Roman"/>
        </w:rPr>
        <w:t>.</w:t>
      </w:r>
      <w:r w:rsidR="00147A38" w:rsidRPr="00E9534D">
        <w:rPr>
          <w:rStyle w:val="FootnoteReference"/>
          <w:rFonts w:ascii="Calibri" w:eastAsia="Calibri" w:hAnsi="Calibri" w:cs="Times New Roman"/>
        </w:rPr>
        <w:footnoteReference w:id="2"/>
      </w:r>
      <w:r w:rsidR="00147A38" w:rsidRPr="00E9534D">
        <w:rPr>
          <w:rFonts w:ascii="Calibri" w:eastAsia="Calibri" w:hAnsi="Calibri" w:cs="Times New Roman"/>
        </w:rPr>
        <w:t xml:space="preserve"> </w:t>
      </w:r>
    </w:p>
    <w:p w14:paraId="3501753E" w14:textId="7C9EA295" w:rsidR="00147A38" w:rsidRPr="00E9534D" w:rsidRDefault="00147A38" w:rsidP="00147A38">
      <w:pPr>
        <w:rPr>
          <w:rFonts w:ascii="Calibri" w:eastAsia="Calibri" w:hAnsi="Calibri" w:cs="Times New Roman"/>
        </w:rPr>
      </w:pPr>
      <w:r w:rsidRPr="00E9534D">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companion plan development process, followed by three sector-specific meetings. During these sector meetings, participants discussed their ongoing and potential future efforts that would benefit wildlife and habitat conservation in the state. The development teams and CDFW then identified joint priorities, as well as collaboration opportunities for achieving those mutual interests. </w:t>
      </w:r>
    </w:p>
    <w:p w14:paraId="13FBA3A4" w14:textId="1461C53F" w:rsidR="00147A38" w:rsidRPr="00E9534D" w:rsidRDefault="001A6363" w:rsidP="00147A38">
      <w:pPr>
        <w:rPr>
          <w:rFonts w:ascii="Calibri" w:eastAsia="Calibri" w:hAnsi="Calibri" w:cs="Times New Roman"/>
          <w:bCs/>
        </w:rPr>
      </w:pPr>
      <w:r w:rsidRPr="00E9534D">
        <w:rPr>
          <w:rFonts w:ascii="Calibri" w:eastAsia="Calibri" w:hAnsi="Calibri" w:cs="Times New Roman"/>
        </w:rPr>
        <w:lastRenderedPageBreak/>
        <w:t>Two internal drafts of the companion plans were reviewed by the development teams prior to</w:t>
      </w:r>
      <w:r w:rsidR="00147A38" w:rsidRPr="00E9534D">
        <w:rPr>
          <w:rFonts w:ascii="Calibri" w:eastAsia="Calibri" w:hAnsi="Calibri" w:cs="Times New Roman"/>
        </w:rPr>
        <w:t xml:space="preserve"> the public release of the third draft companion plans </w:t>
      </w:r>
      <w:r w:rsidRPr="00E9534D">
        <w:rPr>
          <w:rFonts w:ascii="Calibri" w:eastAsia="Calibri" w:hAnsi="Calibri" w:cs="Times New Roman"/>
        </w:rPr>
        <w:t>in the</w:t>
      </w:r>
      <w:r w:rsidR="00AF0A7B" w:rsidRPr="00E9534D">
        <w:rPr>
          <w:rFonts w:ascii="Calibri" w:eastAsia="Calibri" w:hAnsi="Calibri" w:cs="Times New Roman"/>
        </w:rPr>
        <w:t xml:space="preserve"> f</w:t>
      </w:r>
      <w:r w:rsidR="00147A38" w:rsidRPr="00E9534D">
        <w:rPr>
          <w:rFonts w:ascii="Calibri" w:eastAsia="Calibri" w:hAnsi="Calibri" w:cs="Times New Roman"/>
        </w:rPr>
        <w:t>all</w:t>
      </w:r>
      <w:r w:rsidR="00473744" w:rsidRPr="00E9534D">
        <w:rPr>
          <w:rFonts w:ascii="Calibri" w:eastAsia="Calibri" w:hAnsi="Calibri" w:cs="Times New Roman"/>
        </w:rPr>
        <w:t xml:space="preserve"> of</w:t>
      </w:r>
      <w:r w:rsidR="00147A38" w:rsidRPr="00E9534D">
        <w:rPr>
          <w:rFonts w:ascii="Calibri" w:eastAsia="Calibri" w:hAnsi="Calibri" w:cs="Times New Roman"/>
        </w:rPr>
        <w:t xml:space="preserve"> 2015</w:t>
      </w:r>
      <w:r w:rsidRPr="00E9534D">
        <w:rPr>
          <w:rFonts w:ascii="Calibri" w:eastAsia="Calibri" w:hAnsi="Calibri" w:cs="Times New Roman"/>
        </w:rPr>
        <w:t xml:space="preserve">. </w:t>
      </w:r>
      <w:r w:rsidR="00147A38" w:rsidRPr="00E9534D">
        <w:rPr>
          <w:rFonts w:ascii="Calibri" w:eastAsia="Calibri" w:hAnsi="Calibri" w:cs="Times New Roman"/>
        </w:rPr>
        <w:t xml:space="preserve">The final nine companion plans were </w:t>
      </w:r>
      <w:r w:rsidRPr="00E9534D">
        <w:rPr>
          <w:rFonts w:ascii="Calibri" w:eastAsia="Calibri" w:hAnsi="Calibri" w:cs="Times New Roman"/>
        </w:rPr>
        <w:t xml:space="preserve">published </w:t>
      </w:r>
      <w:r w:rsidR="00147A38" w:rsidRPr="00E9534D">
        <w:rPr>
          <w:rFonts w:ascii="Calibri" w:eastAsia="Calibri" w:hAnsi="Calibri" w:cs="Times New Roman"/>
        </w:rPr>
        <w:t>incorporat</w:t>
      </w:r>
      <w:r w:rsidRPr="00E9534D">
        <w:rPr>
          <w:rFonts w:ascii="Calibri" w:eastAsia="Calibri" w:hAnsi="Calibri" w:cs="Times New Roman"/>
        </w:rPr>
        <w:t>ing</w:t>
      </w:r>
      <w:r w:rsidR="00147A38" w:rsidRPr="00E9534D">
        <w:rPr>
          <w:rFonts w:ascii="Calibri" w:eastAsia="Calibri" w:hAnsi="Calibri" w:cs="Times New Roman"/>
        </w:rPr>
        <w:t xml:space="preserve"> responses to </w:t>
      </w:r>
      <w:r w:rsidRPr="00E9534D">
        <w:rPr>
          <w:rFonts w:ascii="Calibri" w:eastAsia="Calibri" w:hAnsi="Calibri" w:cs="Times New Roman"/>
        </w:rPr>
        <w:t xml:space="preserve">public comments. </w:t>
      </w:r>
    </w:p>
    <w:p w14:paraId="37C1956F" w14:textId="77777777" w:rsidR="00147A38" w:rsidRPr="00E9534D" w:rsidRDefault="00147A38" w:rsidP="00C96263">
      <w:pPr>
        <w:pStyle w:val="Heading3"/>
        <w:rPr>
          <w:rFonts w:eastAsia="Calibri"/>
        </w:rPr>
      </w:pPr>
      <w:bookmarkStart w:id="24" w:name="_Toc433978830"/>
      <w:bookmarkStart w:id="25" w:name="_Toc466278949"/>
      <w:r w:rsidRPr="00E9534D">
        <w:t>Companion Plan Content</w:t>
      </w:r>
      <w:bookmarkEnd w:id="24"/>
      <w:bookmarkEnd w:id="25"/>
    </w:p>
    <w:p w14:paraId="4BD6E66A" w14:textId="77777777" w:rsidR="001865C7" w:rsidRPr="00E9534D" w:rsidRDefault="001865C7" w:rsidP="001865C7">
      <w:pPr>
        <w:spacing w:after="0"/>
        <w:rPr>
          <w:rFonts w:ascii="Calibri" w:eastAsia="Calibri" w:hAnsi="Calibri" w:cs="Times New Roman"/>
        </w:rPr>
      </w:pPr>
      <w:r w:rsidRPr="00E9534D">
        <w:rPr>
          <w:rFonts w:ascii="Calibri" w:eastAsia="Calibri" w:hAnsi="Calibri" w:cs="Times New Roman"/>
        </w:rPr>
        <w:t>Each companion plan addresses the following components:</w:t>
      </w:r>
    </w:p>
    <w:p w14:paraId="0E5259DC"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SWAP 2015 overview</w:t>
      </w:r>
    </w:p>
    <w:p w14:paraId="084E0F3D"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Companion plans overview—approach, purpose, development process, and content</w:t>
      </w:r>
    </w:p>
    <w:p w14:paraId="35AB411F"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Sector overview</w:t>
      </w:r>
    </w:p>
    <w:p w14:paraId="05EE1151"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Common themes across sectors</w:t>
      </w:r>
    </w:p>
    <w:p w14:paraId="191AF5BE"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Common priority pressures and strategies across sectors</w:t>
      </w:r>
    </w:p>
    <w:p w14:paraId="3A523F08"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Priority pressures and strategies for the sector</w:t>
      </w:r>
    </w:p>
    <w:p w14:paraId="4DADF747" w14:textId="25F44E23" w:rsidR="00D136BE" w:rsidRPr="00E9534D" w:rsidRDefault="00D136BE" w:rsidP="001865C7">
      <w:pPr>
        <w:numPr>
          <w:ilvl w:val="0"/>
          <w:numId w:val="1"/>
        </w:numPr>
        <w:spacing w:after="0"/>
        <w:rPr>
          <w:rFonts w:ascii="Calibri" w:eastAsia="Calibri" w:hAnsi="Calibri" w:cs="Times New Roman"/>
          <w:bCs/>
        </w:rPr>
      </w:pPr>
      <w:r w:rsidRPr="00E9534D">
        <w:rPr>
          <w:rFonts w:ascii="Calibri" w:eastAsia="Calibri" w:hAnsi="Calibri" w:cs="Times New Roman"/>
          <w:bCs/>
        </w:rPr>
        <w:t>Potential collaboration activities</w:t>
      </w:r>
    </w:p>
    <w:p w14:paraId="0048FAEA"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Potential partners and resources</w:t>
      </w:r>
    </w:p>
    <w:p w14:paraId="0ACE90CB"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 xml:space="preserve">Evaluating implementation </w:t>
      </w:r>
    </w:p>
    <w:p w14:paraId="31956E8D" w14:textId="77777777" w:rsidR="001865C7" w:rsidRPr="00E9534D" w:rsidRDefault="001865C7" w:rsidP="001865C7">
      <w:pPr>
        <w:numPr>
          <w:ilvl w:val="0"/>
          <w:numId w:val="1"/>
        </w:numPr>
        <w:spacing w:after="0"/>
        <w:rPr>
          <w:rFonts w:ascii="Calibri" w:eastAsia="Calibri" w:hAnsi="Calibri" w:cs="Times New Roman"/>
          <w:bCs/>
        </w:rPr>
      </w:pPr>
      <w:r w:rsidRPr="00E9534D">
        <w:rPr>
          <w:rFonts w:ascii="Calibri" w:eastAsia="Calibri" w:hAnsi="Calibri" w:cs="Times New Roman"/>
          <w:bCs/>
        </w:rPr>
        <w:t xml:space="preserve">Desired outcomes  </w:t>
      </w:r>
    </w:p>
    <w:p w14:paraId="056EE535" w14:textId="4CBEDEEB" w:rsidR="00E863EB" w:rsidRPr="00E9534D" w:rsidRDefault="001865C7" w:rsidP="001865C7">
      <w:pPr>
        <w:numPr>
          <w:ilvl w:val="0"/>
          <w:numId w:val="1"/>
        </w:numPr>
        <w:rPr>
          <w:rFonts w:ascii="Calibri" w:eastAsia="Calibri" w:hAnsi="Calibri" w:cs="Times New Roman"/>
          <w:bCs/>
        </w:rPr>
      </w:pPr>
      <w:r w:rsidRPr="00E9534D">
        <w:rPr>
          <w:rFonts w:ascii="Calibri" w:eastAsia="Calibri" w:hAnsi="Calibri" w:cs="Times New Roman"/>
          <w:bCs/>
        </w:rPr>
        <w:t>Next steps</w:t>
      </w:r>
    </w:p>
    <w:p w14:paraId="056EE536" w14:textId="77777777" w:rsidR="00B93CC3" w:rsidRPr="00E9534D" w:rsidRDefault="00837CAB" w:rsidP="00810AB2">
      <w:pPr>
        <w:pStyle w:val="Heading1"/>
      </w:pPr>
      <w:bookmarkStart w:id="26" w:name="_Toc466278950"/>
      <w:r w:rsidRPr="00E9534D">
        <w:t xml:space="preserve">Consumptive and Recreational Uses </w:t>
      </w:r>
      <w:r w:rsidR="00B93CC3" w:rsidRPr="00E9534D">
        <w:t>Sector</w:t>
      </w:r>
      <w:bookmarkEnd w:id="26"/>
      <w:r w:rsidR="00B93CC3" w:rsidRPr="00E9534D">
        <w:t xml:space="preserve"> </w:t>
      </w:r>
    </w:p>
    <w:p w14:paraId="056EE537" w14:textId="77777777" w:rsidR="00707C97" w:rsidRPr="00E9534D" w:rsidRDefault="00707C97" w:rsidP="00C96263">
      <w:pPr>
        <w:pStyle w:val="Heading2"/>
      </w:pPr>
      <w:bookmarkStart w:id="27" w:name="_Toc466278951"/>
      <w:r w:rsidRPr="00E9534D">
        <w:t>Consumptive and Recreational Uses in California</w:t>
      </w:r>
      <w:bookmarkEnd w:id="27"/>
    </w:p>
    <w:p w14:paraId="0CC99E57" w14:textId="3BCB9F86" w:rsidR="00147A38" w:rsidRPr="00E9534D" w:rsidRDefault="00147A38" w:rsidP="00147A38">
      <w:r w:rsidRPr="00E9534D">
        <w:t xml:space="preserve">California’s natural heritage is deeply valued </w:t>
      </w:r>
      <w:r w:rsidR="001B4B43" w:rsidRPr="00E9534D">
        <w:t>by the majority of people who live in or visit the state</w:t>
      </w:r>
      <w:r w:rsidRPr="00E9534D">
        <w:t xml:space="preserve">. Whether hunting, </w:t>
      </w:r>
      <w:r w:rsidR="00F16535" w:rsidRPr="00E9534D">
        <w:t xml:space="preserve">fishing, </w:t>
      </w:r>
      <w:r w:rsidRPr="00E9534D">
        <w:t>hik</w:t>
      </w:r>
      <w:r w:rsidR="00EF4ED8" w:rsidRPr="00E9534D">
        <w:t xml:space="preserve">ing, or exploring tide </w:t>
      </w:r>
      <w:r w:rsidRPr="00E9534D">
        <w:t xml:space="preserve">pools, people in California recreate, meditate, and work in nature in greater numbers than in any other state. The Mediterranean climate and diversity of ecotypes and wildlife allow for year-round use and enjoyment of the state’s mountains, forests, </w:t>
      </w:r>
      <w:r w:rsidR="00F16535" w:rsidRPr="00E9534D">
        <w:t>grasslands,</w:t>
      </w:r>
      <w:r w:rsidR="00F16535">
        <w:t xml:space="preserve"> </w:t>
      </w:r>
      <w:r w:rsidRPr="00E9534D">
        <w:t xml:space="preserve">deserts, beaches, </w:t>
      </w:r>
      <w:r w:rsidR="001B4B43" w:rsidRPr="00E9534D">
        <w:t>bays</w:t>
      </w:r>
      <w:r w:rsidRPr="00E9534D">
        <w:t xml:space="preserve">, </w:t>
      </w:r>
      <w:r w:rsidR="00F16535" w:rsidRPr="00E9534D">
        <w:t>lakes,</w:t>
      </w:r>
      <w:r w:rsidR="00F16535">
        <w:t xml:space="preserve"> </w:t>
      </w:r>
      <w:r w:rsidRPr="00E9534D">
        <w:t xml:space="preserve">rivers, and streams. Consumptive uses of wildlife and natural resources include extractive uses such as </w:t>
      </w:r>
      <w:r w:rsidR="00F16535">
        <w:t xml:space="preserve">commercial fishing, </w:t>
      </w:r>
      <w:r w:rsidRPr="00E9534D">
        <w:t>mining, timber harvest, and water diversions, all of which remov</w:t>
      </w:r>
      <w:r w:rsidR="00F16535">
        <w:t>e</w:t>
      </w:r>
      <w:r w:rsidRPr="00E9534D">
        <w:t xml:space="preserve"> resources from the environment (Chardonnet et al., 2002). Recreational uses, in contrast,</w:t>
      </w:r>
      <w:r w:rsidRPr="00E9534D">
        <w:rPr>
          <w:b/>
        </w:rPr>
        <w:t xml:space="preserve"> </w:t>
      </w:r>
      <w:r w:rsidRPr="00E9534D">
        <w:t xml:space="preserve">do not extract a resource, such as nature and wildlife viewing, beach-going, kayaking, biking, wildlife photography, and hiking, where the activity allows for appreciation of the wildlife without removing the resource from the environment (Chardonnet et al., 2002). However, this definition does not preclude </w:t>
      </w:r>
      <w:r w:rsidR="00F16535">
        <w:t>indirect or unintended</w:t>
      </w:r>
      <w:r w:rsidR="00F16535" w:rsidRPr="00E9534D">
        <w:t xml:space="preserve"> </w:t>
      </w:r>
      <w:r w:rsidRPr="00E9534D">
        <w:t>impacts (such as disturb</w:t>
      </w:r>
      <w:r w:rsidR="00F16535">
        <w:t>ing  nests</w:t>
      </w:r>
      <w:r w:rsidRPr="00E9534D">
        <w:t xml:space="preserve"> during </w:t>
      </w:r>
      <w:r w:rsidR="00F16535">
        <w:t xml:space="preserve">the </w:t>
      </w:r>
      <w:r w:rsidRPr="00E9534D">
        <w:t>nesting seasons</w:t>
      </w:r>
      <w:r w:rsidR="00F16535">
        <w:t xml:space="preserve">, </w:t>
      </w:r>
      <w:r w:rsidRPr="00E9534D">
        <w:t>dis</w:t>
      </w:r>
      <w:r w:rsidR="00F16535">
        <w:t>turbing spawning or redds, dis</w:t>
      </w:r>
      <w:r w:rsidRPr="00E9534D">
        <w:t>plac</w:t>
      </w:r>
      <w:r w:rsidR="00F16535">
        <w:t xml:space="preserve">ing </w:t>
      </w:r>
      <w:r w:rsidRPr="00E9534D">
        <w:t xml:space="preserve">animals during </w:t>
      </w:r>
      <w:r w:rsidR="00F16535" w:rsidRPr="00E9534D">
        <w:t>fawning or lambing</w:t>
      </w:r>
      <w:r w:rsidR="00F16535" w:rsidRPr="00E9534D">
        <w:t xml:space="preserve"> </w:t>
      </w:r>
      <w:r w:rsidRPr="00E9534D">
        <w:t>periods</w:t>
      </w:r>
      <w:r w:rsidR="00F16535">
        <w:t>, and roadkill or injuries</w:t>
      </w:r>
      <w:r w:rsidRPr="00E9534D">
        <w:t>) from recreational use</w:t>
      </w:r>
      <w:r w:rsidR="008774E5">
        <w:t>r</w:t>
      </w:r>
      <w:r w:rsidRPr="00E9534D">
        <w:t>s.</w:t>
      </w:r>
    </w:p>
    <w:p w14:paraId="2DCC1CCA" w14:textId="1C90D3BE" w:rsidR="00147A38" w:rsidRPr="00E9534D" w:rsidRDefault="00147A38" w:rsidP="00147A38">
      <w:r w:rsidRPr="00E9534D">
        <w:t xml:space="preserve">The state’s natural resources offer many diverse opportunities for consumptive and recreational uses. Some examples include state-owned and/or operated parks, beaches, recreation areas, wildlife areas (WAs), ecological reserves (ERs), marine protected areas (MPAs), and off-highway vehicle (OHV) parks. At the federal level, there are national forests, wilderness areas, national parks, and wildlife refuges. California offers hundreds of city and county parks, forests, and beaches that offer consumptive and recreational opportunities. More than 60 million people a year visit the 279 parks, beaches, trails, WAs, </w:t>
      </w:r>
      <w:r w:rsidRPr="00E9534D">
        <w:lastRenderedPageBreak/>
        <w:t>marinas, open spaces, OHV areas, and historic sites managed by California Department of Parks and Recreation (</w:t>
      </w:r>
      <w:r w:rsidR="005B6290" w:rsidRPr="00E9534D">
        <w:t xml:space="preserve">CDPR </w:t>
      </w:r>
      <w:r w:rsidRPr="00E9534D">
        <w:t xml:space="preserve"> 2015). </w:t>
      </w:r>
    </w:p>
    <w:p w14:paraId="056EE539" w14:textId="78AE6894" w:rsidR="00A07850" w:rsidRPr="00E9534D" w:rsidRDefault="00147A38" w:rsidP="00147A38">
      <w:r w:rsidRPr="00E9534D">
        <w:t>These areas provide convenient access to recreational activities that people value; thus, they also provide economic benefits to the state. In a 2011 survey, 7.8 million California residents and nonresidents 16 years and older spent $7.5 billion on wildlife recreation including</w:t>
      </w:r>
      <w:r w:rsidR="00EF4ED8" w:rsidRPr="00E9534D">
        <w:t xml:space="preserve"> </w:t>
      </w:r>
      <w:r w:rsidRPr="00E9534D">
        <w:t>fishing, hunting, and wildlife watching (U.S. Department of the Interior [DOI] et al., 2011). Although the DOI numbers do not include commercial fishers or others who rely on California’s wildlife and natural resources for their livelihoods, another 2012 report estimated total sales from California’s commercial and recreational fishing industry at $25.7 billion, with a total of 158,000 jobs (NOAA Office of Science and Technology, 2012). In addition to the extensive use of California’s wildlife and natural resources, there is an associated need to conserve and protect the intrinsic value of these resources and ensure their sustainable use.</w:t>
      </w:r>
      <w:r w:rsidR="00103AAF" w:rsidRPr="00E9534D">
        <w:t xml:space="preserve"> </w:t>
      </w:r>
    </w:p>
    <w:p w14:paraId="056EE53A" w14:textId="77777777" w:rsidR="00707C97" w:rsidRPr="00E9534D" w:rsidRDefault="00E863EB" w:rsidP="00C96263">
      <w:pPr>
        <w:pStyle w:val="Heading2"/>
      </w:pPr>
      <w:bookmarkStart w:id="28" w:name="_Toc466278952"/>
      <w:r w:rsidRPr="00E9534D">
        <w:t>Current Management and Conservation</w:t>
      </w:r>
      <w:r w:rsidR="00D341E8" w:rsidRPr="00E9534D">
        <w:t xml:space="preserve"> </w:t>
      </w:r>
      <w:r w:rsidR="007A673A" w:rsidRPr="00E9534D">
        <w:t>Efforts R</w:t>
      </w:r>
      <w:r w:rsidR="000551BA" w:rsidRPr="00E9534D">
        <w:t xml:space="preserve">elated to </w:t>
      </w:r>
      <w:r w:rsidR="00D341E8" w:rsidRPr="00E9534D">
        <w:t>Consumptive and Recreational Uses</w:t>
      </w:r>
      <w:r w:rsidRPr="00E9534D">
        <w:t xml:space="preserve"> in California</w:t>
      </w:r>
      <w:bookmarkEnd w:id="28"/>
    </w:p>
    <w:p w14:paraId="62F27D77" w14:textId="058F7724" w:rsidR="00147A38" w:rsidRPr="00E9534D" w:rsidRDefault="00147A38" w:rsidP="00147A38">
      <w:r w:rsidRPr="00E9534D">
        <w:t xml:space="preserve">Many state partners place an emphasis on conserving natural and cultural heritage while simultaneously enhancing opportunities for recreation. For example, the mission of </w:t>
      </w:r>
      <w:r w:rsidR="001B4B43" w:rsidRPr="00E9534D">
        <w:t xml:space="preserve">the </w:t>
      </w:r>
      <w:r w:rsidR="00383445" w:rsidRPr="00E9534D">
        <w:t>CDPR</w:t>
      </w:r>
      <w:r w:rsidRPr="00E9534D">
        <w:t xml:space="preserve"> is “to provide for the health, inspiration, and education of the people of California by helping to preserve the state's extraordinary biological diversity, protecting its most valued natural and cultural resources, and creating opportunities for high‐quality outdoor recreation” (</w:t>
      </w:r>
      <w:r w:rsidR="00383445" w:rsidRPr="00E9534D">
        <w:t>CDPR</w:t>
      </w:r>
      <w:r w:rsidRPr="00E9534D">
        <w:t xml:space="preserve"> 2010). The Management Plan for San Onofre’s Trestles Wetlands Natural Preserve includes several examples of the consumptive, recreational, and cultural uses of the area. This </w:t>
      </w:r>
      <w:r w:rsidR="00E9534D">
        <w:t xml:space="preserve">CDPR </w:t>
      </w:r>
      <w:r w:rsidRPr="00E9534D">
        <w:t>plan accounts for cultural use of the area by the Juane</w:t>
      </w:r>
      <w:r w:rsidRPr="00E9534D">
        <w:rPr>
          <w:rFonts w:ascii="Calibri" w:hAnsi="Calibri" w:cs="Calibri"/>
        </w:rPr>
        <w:t>ñ</w:t>
      </w:r>
      <w:r w:rsidRPr="00E9534D">
        <w:t>o or Acjachemen, who now identify as the Juane</w:t>
      </w:r>
      <w:r w:rsidRPr="00E9534D">
        <w:rPr>
          <w:rFonts w:ascii="Calibri" w:hAnsi="Calibri" w:cs="Calibri"/>
        </w:rPr>
        <w:t>ñ</w:t>
      </w:r>
      <w:r w:rsidRPr="00E9534D">
        <w:t>o Band of Mission Indians and currently monitor a few historic resources remaining in the area (</w:t>
      </w:r>
      <w:r w:rsidR="002D4422" w:rsidRPr="00E9534D">
        <w:t>CDPR</w:t>
      </w:r>
      <w:r w:rsidRPr="00E9534D">
        <w:t xml:space="preserve"> 2011). In addition, the plan highlights the historic popularity of surfing at San Onofre since the early 1930s, which continues today (</w:t>
      </w:r>
      <w:r w:rsidR="00E9534D">
        <w:t>CDPR</w:t>
      </w:r>
      <w:r w:rsidRPr="00E9534D">
        <w:t xml:space="preserve"> 2011). </w:t>
      </w:r>
    </w:p>
    <w:p w14:paraId="0996EB25" w14:textId="2981EBFD" w:rsidR="001B4B43" w:rsidRPr="00E9534D" w:rsidRDefault="001B4B43" w:rsidP="001B4B43">
      <w:r w:rsidRPr="00E9534D">
        <w:t xml:space="preserve">By better understanding the impacts of recreational activities on wildlife, recreational activities can be effectively managed and become more compatible with wildlife and habitat conservation. For example, under the </w:t>
      </w:r>
      <w:r w:rsidR="0039683B" w:rsidRPr="00E9534D">
        <w:t>USFWS</w:t>
      </w:r>
      <w:r w:rsidRPr="00E9534D">
        <w:t>’ State Wildlife Grants (SWG) program that is associated with SWAP, CDFW investigated the interaction of recreation and ecosystems. One grant project explored the effects of human use on reptile and mammalian species within Natural Community Conservation Plan (NCCP) Reserves in San Diego County (CDFW 201</w:t>
      </w:r>
      <w:r w:rsidR="0039683B" w:rsidRPr="00E9534D">
        <w:t>5b</w:t>
      </w:r>
      <w:r w:rsidRPr="00E9534D">
        <w:t>). Another SWG project entitled “California Species and Natural Communities Monitoring and Assessment Project” investigated changes in species distribution and abundance due to anthropogenic factors throughout the state (CDFW 201</w:t>
      </w:r>
      <w:r w:rsidR="0039683B" w:rsidRPr="00E9534D">
        <w:t>5b</w:t>
      </w:r>
      <w:r w:rsidRPr="00E9534D">
        <w:t xml:space="preserve">). </w:t>
      </w:r>
    </w:p>
    <w:p w14:paraId="056EE53D" w14:textId="7B17EB53" w:rsidR="002D7F86" w:rsidRPr="00E9534D" w:rsidRDefault="00147A38" w:rsidP="00147A38">
      <w:r w:rsidRPr="00E9534D">
        <w:t xml:space="preserve">Conservation activities addressed under the initial SWAP 2005 included improving recreation programs that promote wildlife resources. Under the Colorado Desert Region, there was a recommendation to develop a comprehensive Southern California Outdoor Recreation Program that integrated wildlife habitat needs and recreational access (CDFG 2005). Similarly, SWAP 2015 includes a strategy to provide resources and coordinate efforts with partners to eradicate or control invasive species and prevent new introductions </w:t>
      </w:r>
      <w:r w:rsidR="002073CF">
        <w:t xml:space="preserve">from recreational activities </w:t>
      </w:r>
      <w:r w:rsidRPr="00E9534D">
        <w:t>(CDFW 2015</w:t>
      </w:r>
      <w:r w:rsidR="0039683B" w:rsidRPr="00E9534D">
        <w:t>b</w:t>
      </w:r>
      <w:r w:rsidRPr="00E9534D">
        <w:t xml:space="preserve">). To support wildlife conservation programs, both SWAP 2005 and SWAP 2015 recommended implementation of recreation fees and taxes beyond fishing and hunting licenses </w:t>
      </w:r>
      <w:r w:rsidRPr="00E9534D">
        <w:lastRenderedPageBreak/>
        <w:t xml:space="preserve">that would allow non-consumptive recreationalists to contribute to conservation and management of the resources they use and enjoy (CDFG 2005; CDFW 2015). Many WAs are managed primarily for the benefit of hunting and fishing access, providing hunting opportunities for waterfowl and upland species. ERs are managed for protection of rare species and habitats, although both wildlife areas and ecological reserves provide opportunities for bird-watching, hiking, and canoeing. </w:t>
      </w:r>
      <w:r w:rsidR="002073CF">
        <w:t xml:space="preserve">While many proposals and recommendations exist, funding and implementation have presented major barriers to moving forward with </w:t>
      </w:r>
      <w:r w:rsidRPr="00E9534D">
        <w:t>improving consumptive and recreational opportunities that promote the state’s wildlife and natural resources.</w:t>
      </w:r>
      <w:r w:rsidR="002073CF">
        <w:t xml:space="preserve"> Working together with partners as envisioned in the companion plan process, it is possible for progress to be made in California.</w:t>
      </w:r>
    </w:p>
    <w:p w14:paraId="056EE53E" w14:textId="3D8F8281" w:rsidR="00F209D0" w:rsidRDefault="0023127E" w:rsidP="002E0133">
      <w:pPr>
        <w:spacing w:after="0"/>
      </w:pPr>
      <w:r w:rsidRPr="001C1B80">
        <w:rPr>
          <w:noProof/>
        </w:rPr>
        <mc:AlternateContent>
          <mc:Choice Requires="wps">
            <w:drawing>
              <wp:anchor distT="0" distB="0" distL="114300" distR="114300" simplePos="0" relativeHeight="251675648" behindDoc="0" locked="0" layoutInCell="1" allowOverlap="1" wp14:anchorId="52AF8FE9" wp14:editId="3602B95E">
                <wp:simplePos x="0" y="0"/>
                <wp:positionH relativeFrom="column">
                  <wp:posOffset>0</wp:posOffset>
                </wp:positionH>
                <wp:positionV relativeFrom="paragraph">
                  <wp:posOffset>84455</wp:posOffset>
                </wp:positionV>
                <wp:extent cx="3362325" cy="171450"/>
                <wp:effectExtent l="0" t="0" r="9525" b="0"/>
                <wp:wrapThrough wrapText="bothSides">
                  <wp:wrapPolygon edited="0">
                    <wp:start x="0" y="0"/>
                    <wp:lineTo x="0" y="19200"/>
                    <wp:lineTo x="21539" y="19200"/>
                    <wp:lineTo x="21539"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3362325" cy="171450"/>
                        </a:xfrm>
                        <a:prstGeom prst="rect">
                          <a:avLst/>
                        </a:prstGeom>
                        <a:solidFill>
                          <a:prstClr val="white"/>
                        </a:solidFill>
                        <a:ln>
                          <a:noFill/>
                        </a:ln>
                        <a:effectLst/>
                      </wps:spPr>
                      <wps:txbx>
                        <w:txbxContent>
                          <w:p w14:paraId="7D798397" w14:textId="3CA375F7" w:rsidR="00BD5580" w:rsidRPr="008728D0" w:rsidRDefault="00BD5580" w:rsidP="00F33E79">
                            <w:pPr>
                              <w:pStyle w:val="Caption"/>
                              <w:rPr>
                                <w:rFonts w:eastAsiaTheme="minorHAnsi"/>
                                <w:noProof/>
                              </w:rPr>
                            </w:pPr>
                            <w:bookmarkStart w:id="29" w:name="_Toc461001387"/>
                            <w:r>
                              <w:t xml:space="preserve">Text Box </w:t>
                            </w:r>
                            <w:r>
                              <w:fldChar w:fldCharType="begin"/>
                            </w:r>
                            <w:r>
                              <w:instrText xml:space="preserve"> SEQ Text_Box \* ARABIC </w:instrText>
                            </w:r>
                            <w:r>
                              <w:fldChar w:fldCharType="separate"/>
                            </w:r>
                            <w:r>
                              <w:rPr>
                                <w:noProof/>
                              </w:rPr>
                              <w:t>4</w:t>
                            </w:r>
                            <w:r>
                              <w:rPr>
                                <w:noProof/>
                              </w:rPr>
                              <w:fldChar w:fldCharType="end"/>
                            </w:r>
                            <w:r>
                              <w:t>: Examples of Collaborative Conservation Efforts</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0;margin-top:6.65pt;width:264.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hNOQIAAHgEAAAOAAAAZHJzL2Uyb0RvYy54bWysVEtv2zAMvg/YfxB0X5zH2g5GnCJLkWFA&#10;0RZIhp4VWYoFSKImKbGzXz9KjpOt22nYRaZIio/vIz2/74wmR+GDAlvRyWhMibAcamX3Ff22XX/4&#10;REmIzNZMgxUVPYlA7xfv381bV4opNKBr4QkGsaFsXUWbGF1ZFIE3wrAwAicsGiV4wyJe/b6oPWsx&#10;utHFdDy+LVrwtfPARQiofeiNdJHjSyl4fJYyiEh0RbG2mE+fz106i8WclXvPXKP4uQz2D1UYpiwm&#10;vYR6YJGRg1d/hDKKewgg44iDKUBKxUXuAbuZjN90s2mYE7kXBCe4C0zh/4XlT8cXT1Rd0ekdJZYZ&#10;5Ggrukg+Q0dQhfi0LpTotnHoGDvUI8+DPqAytd1Jb9IXGyJoR6RPF3RTNI7K2ex2OpveUMLRNrmb&#10;fLzJ8BfX186H+EWAIUmoqEf2Mqjs+BgiVoKug0tKFkCreq20TpdkWGlPjgyZbhsVRaoRX/zmpW3y&#10;tZBe9eZeI/KonLOkhvvGkhS7XZcBmuRyk2oH9QnB8NCPU3B8rTD9IwvxhXmcH+wfdyI+4yE1tBWF&#10;s0RJA/7H3/TJH2lFKyUtzmNFw/cD84IS/dUi4Wl4B8EPwm4Q7MGsABuf4LY5nkV84KMeROnBvOKq&#10;LFMWNDHLMVdF4yCuYr8VuGpcLJfZCUfUsfhoN46n0APM2+6VeXcmKSK9TzBMKivfcNX79qAvDxGk&#10;ykReUUSO0gXHO7N1XsW0P7/es9f1h7H4CQAA//8DAFBLAwQUAAYACAAAACEAJgGoDd0AAAAGAQAA&#10;DwAAAGRycy9kb3ducmV2LnhtbEyPwU7DMBBE70j8g7VIXBB1SGhF0zgVtHCDQ0vV8zY2SUS8jmyn&#10;Sf+e5QTHnRnNvC3Wk+3E2fjQOlLwMEtAGKqcbqlWcPh8u38CESKSxs6RUXAxAdbl9VWBuXYj7cx5&#10;H2vBJRRyVNDE2OdShqoxFsPM9YbY+3LeYuTT11J7HLncdjJNkoW02BIvNNibTWOq7/1gFSy2fhh3&#10;tLnbHl7f8aOv0+PL5ajU7c30vAIRzRT/wvCLz+hQMtPJDaSD6BTwI5HVLAPB7jxdzkGcFDwmGciy&#10;kP/xyx8AAAD//wMAUEsBAi0AFAAGAAgAAAAhALaDOJL+AAAA4QEAABMAAAAAAAAAAAAAAAAAAAAA&#10;AFtDb250ZW50X1R5cGVzXS54bWxQSwECLQAUAAYACAAAACEAOP0h/9YAAACUAQAACwAAAAAAAAAA&#10;AAAAAAAvAQAAX3JlbHMvLnJlbHNQSwECLQAUAAYACAAAACEA3cj4TTkCAAB4BAAADgAAAAAAAAAA&#10;AAAAAAAuAgAAZHJzL2Uyb0RvYy54bWxQSwECLQAUAAYACAAAACEAJgGoDd0AAAAGAQAADwAAAAAA&#10;AAAAAAAAAACTBAAAZHJzL2Rvd25yZXYueG1sUEsFBgAAAAAEAAQA8wAAAJ0FAAAAAA==&#10;" stroked="f">
                <v:textbox inset="0,0,0,0">
                  <w:txbxContent>
                    <w:p w14:paraId="7D798397" w14:textId="3CA375F7" w:rsidR="00BD5580" w:rsidRPr="008728D0" w:rsidRDefault="00BD5580" w:rsidP="00F33E79">
                      <w:pPr>
                        <w:pStyle w:val="Caption"/>
                        <w:rPr>
                          <w:rFonts w:eastAsiaTheme="minorHAnsi"/>
                          <w:noProof/>
                        </w:rPr>
                      </w:pPr>
                      <w:bookmarkStart w:id="30" w:name="_Toc461001387"/>
                      <w:r>
                        <w:t xml:space="preserve">Text Box </w:t>
                      </w:r>
                      <w:r>
                        <w:fldChar w:fldCharType="begin"/>
                      </w:r>
                      <w:r>
                        <w:instrText xml:space="preserve"> SEQ Text_Box \* ARABIC </w:instrText>
                      </w:r>
                      <w:r>
                        <w:fldChar w:fldCharType="separate"/>
                      </w:r>
                      <w:r>
                        <w:rPr>
                          <w:noProof/>
                        </w:rPr>
                        <w:t>4</w:t>
                      </w:r>
                      <w:r>
                        <w:rPr>
                          <w:noProof/>
                        </w:rPr>
                        <w:fldChar w:fldCharType="end"/>
                      </w:r>
                      <w:r>
                        <w:t>: Examples of Collaborative Conservation Efforts</w:t>
                      </w:r>
                      <w:bookmarkEnd w:id="30"/>
                    </w:p>
                  </w:txbxContent>
                </v:textbox>
                <w10:wrap type="through"/>
              </v:shape>
            </w:pict>
          </mc:Fallback>
        </mc:AlternateContent>
      </w:r>
      <w:r w:rsidRPr="00E9534D">
        <w:rPr>
          <w:noProof/>
        </w:rPr>
        <mc:AlternateContent>
          <mc:Choice Requires="wps">
            <w:drawing>
              <wp:anchor distT="0" distB="0" distL="114300" distR="114300" simplePos="0" relativeHeight="251686912" behindDoc="0" locked="0" layoutInCell="1" allowOverlap="1" wp14:anchorId="5F3174FC" wp14:editId="79DCA8C7">
                <wp:simplePos x="0" y="0"/>
                <wp:positionH relativeFrom="column">
                  <wp:posOffset>0</wp:posOffset>
                </wp:positionH>
                <wp:positionV relativeFrom="paragraph">
                  <wp:posOffset>283210</wp:posOffset>
                </wp:positionV>
                <wp:extent cx="5935345" cy="5991225"/>
                <wp:effectExtent l="0" t="0" r="2730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5991225"/>
                        </a:xfrm>
                        <a:prstGeom prst="rect">
                          <a:avLst/>
                        </a:prstGeom>
                        <a:solidFill>
                          <a:schemeClr val="accent6">
                            <a:lumMod val="20000"/>
                            <a:lumOff val="80000"/>
                          </a:schemeClr>
                        </a:solidFill>
                        <a:ln w="9525">
                          <a:solidFill>
                            <a:srgbClr val="000000"/>
                          </a:solidFill>
                          <a:miter lim="800000"/>
                          <a:headEnd/>
                          <a:tailEnd/>
                        </a:ln>
                      </wps:spPr>
                      <wps:txbx>
                        <w:txbxContent>
                          <w:p w14:paraId="056EE927" w14:textId="425E8F15" w:rsidR="00BD5580" w:rsidRPr="000249C4" w:rsidRDefault="00BD5580" w:rsidP="001865C7">
                            <w:pPr>
                              <w:spacing w:after="120"/>
                              <w:rPr>
                                <w:sz w:val="20"/>
                              </w:rPr>
                            </w:pPr>
                            <w:r w:rsidRPr="000249C4">
                              <w:rPr>
                                <w:sz w:val="20"/>
                              </w:rPr>
                              <w:t xml:space="preserve">There are numerous collaborative conservation management efforts found in California. Below are three such examples related to consumptive and recreational uses. The partners addressed in each description are indicated in </w:t>
                            </w:r>
                            <w:r w:rsidRPr="000249C4">
                              <w:rPr>
                                <w:b/>
                                <w:sz w:val="20"/>
                              </w:rPr>
                              <w:t>bold</w:t>
                            </w:r>
                            <w:r w:rsidRPr="000249C4">
                              <w:rPr>
                                <w:sz w:val="20"/>
                              </w:rPr>
                              <w:t xml:space="preserve">. </w:t>
                            </w:r>
                          </w:p>
                          <w:p w14:paraId="056EE928" w14:textId="0227CA61" w:rsidR="00BD5580" w:rsidRPr="000249C4" w:rsidRDefault="00BD5580" w:rsidP="00F209D0">
                            <w:pPr>
                              <w:pStyle w:val="ListParagraph"/>
                              <w:numPr>
                                <w:ilvl w:val="0"/>
                                <w:numId w:val="23"/>
                              </w:numPr>
                              <w:spacing w:after="0"/>
                              <w:ind w:left="360"/>
                              <w:contextualSpacing w:val="0"/>
                              <w:rPr>
                                <w:sz w:val="20"/>
                              </w:rPr>
                            </w:pPr>
                            <w:r w:rsidRPr="000249C4">
                              <w:rPr>
                                <w:i/>
                                <w:sz w:val="20"/>
                                <w:u w:val="single"/>
                              </w:rPr>
                              <w:t>Collaborating with Local Communities to Protect Threatened Species:</w:t>
                            </w:r>
                            <w:r w:rsidRPr="000249C4">
                              <w:rPr>
                                <w:sz w:val="20"/>
                              </w:rPr>
                              <w:t xml:space="preserve"> </w:t>
                            </w:r>
                            <w:r>
                              <w:rPr>
                                <w:b/>
                                <w:sz w:val="20"/>
                              </w:rPr>
                              <w:t>CDPR</w:t>
                            </w:r>
                            <w:r w:rsidRPr="000249C4">
                              <w:rPr>
                                <w:sz w:val="20"/>
                              </w:rPr>
                              <w:t xml:space="preserve"> is currently supporting local conservation projects under the Habitat Conservation Fund (HCF) Program. The program provides funds to California cities, counties, and districts to implement projects to protect threatened species, maintain wildlife corridors, create trails, and create new interpretative opportunities for public use (</w:t>
                            </w:r>
                            <w:r>
                              <w:rPr>
                                <w:sz w:val="20"/>
                              </w:rPr>
                              <w:t>CDPR</w:t>
                            </w:r>
                            <w:r w:rsidRPr="000249C4">
                              <w:rPr>
                                <w:sz w:val="20"/>
                              </w:rPr>
                              <w:t xml:space="preserve"> 201</w:t>
                            </w:r>
                            <w:r>
                              <w:rPr>
                                <w:sz w:val="20"/>
                              </w:rPr>
                              <w:t>5a</w:t>
                            </w:r>
                            <w:r w:rsidRPr="000249C4">
                              <w:rPr>
                                <w:sz w:val="20"/>
                              </w:rPr>
                              <w:t xml:space="preserve">). For example, in 2014 the </w:t>
                            </w:r>
                            <w:r w:rsidRPr="000249C4">
                              <w:rPr>
                                <w:b/>
                                <w:sz w:val="20"/>
                              </w:rPr>
                              <w:t xml:space="preserve">City of Barstow </w:t>
                            </w:r>
                            <w:r w:rsidRPr="000249C4">
                              <w:rPr>
                                <w:sz w:val="20"/>
                              </w:rPr>
                              <w:t>was approved for $200,000 (with funds to be matched by the City) to acquire</w:t>
                            </w:r>
                            <w:r>
                              <w:rPr>
                                <w:sz w:val="20"/>
                              </w:rPr>
                              <w:t xml:space="preserve"> and protect</w:t>
                            </w:r>
                            <w:r w:rsidRPr="000249C4">
                              <w:rPr>
                                <w:sz w:val="20"/>
                              </w:rPr>
                              <w:t xml:space="preserve"> approximately 240 acres of Desert Tortoise habitat. The Desert Tortoise is a state- and federally-designated threatened species that is being constrained by current and future urban development. The </w:t>
                            </w:r>
                            <w:r w:rsidRPr="000249C4">
                              <w:rPr>
                                <w:b/>
                                <w:sz w:val="20"/>
                              </w:rPr>
                              <w:t>City of Barstow</w:t>
                            </w:r>
                            <w:r w:rsidRPr="000249C4">
                              <w:rPr>
                                <w:sz w:val="20"/>
                              </w:rPr>
                              <w:t xml:space="preserve"> identified a parcel of land with high value tortoise habitat that was threatened by potential future property development, and used the HCF grant and matching funds to purchase this land from the property owner and designate it as an open space/resource conservation area (City of Barstow, 2014).</w:t>
                            </w:r>
                          </w:p>
                          <w:p w14:paraId="056EE929" w14:textId="4B8B962C" w:rsidR="00BD5580" w:rsidRPr="000249C4" w:rsidRDefault="00BD5580" w:rsidP="00F209D0">
                            <w:pPr>
                              <w:pStyle w:val="ListParagraph"/>
                              <w:numPr>
                                <w:ilvl w:val="0"/>
                                <w:numId w:val="23"/>
                              </w:numPr>
                              <w:spacing w:after="0"/>
                              <w:ind w:left="360"/>
                              <w:contextualSpacing w:val="0"/>
                              <w:rPr>
                                <w:sz w:val="20"/>
                              </w:rPr>
                            </w:pPr>
                            <w:r w:rsidRPr="000249C4">
                              <w:rPr>
                                <w:i/>
                                <w:sz w:val="20"/>
                                <w:u w:val="single"/>
                              </w:rPr>
                              <w:t>Conserving Ranchland and Species while Creating Hunting Opportunities</w:t>
                            </w:r>
                            <w:r w:rsidRPr="000249C4">
                              <w:rPr>
                                <w:sz w:val="20"/>
                              </w:rPr>
                              <w:t xml:space="preserve">: In FY 2014/2015, </w:t>
                            </w:r>
                            <w:r w:rsidRPr="000249C4">
                              <w:rPr>
                                <w:b/>
                                <w:sz w:val="20"/>
                              </w:rPr>
                              <w:t xml:space="preserve">CDFW </w:t>
                            </w:r>
                            <w:r w:rsidRPr="000249C4">
                              <w:rPr>
                                <w:sz w:val="20"/>
                              </w:rPr>
                              <w:t xml:space="preserve">partnered with the </w:t>
                            </w:r>
                            <w:r w:rsidRPr="000249C4">
                              <w:rPr>
                                <w:b/>
                                <w:sz w:val="20"/>
                              </w:rPr>
                              <w:t xml:space="preserve">Rocky Mountain Elk Foundation (RMEF) </w:t>
                            </w:r>
                            <w:r w:rsidRPr="000249C4">
                              <w:rPr>
                                <w:sz w:val="20"/>
                              </w:rPr>
                              <w:t xml:space="preserve">and the </w:t>
                            </w:r>
                            <w:r w:rsidRPr="000249C4">
                              <w:rPr>
                                <w:b/>
                                <w:sz w:val="20"/>
                              </w:rPr>
                              <w:t>California Rangelands Trust</w:t>
                            </w:r>
                            <w:r w:rsidRPr="000249C4">
                              <w:rPr>
                                <w:sz w:val="20"/>
                              </w:rPr>
                              <w:t xml:space="preserve"> to procure a conservation easement of the approximately 12,500 acre </w:t>
                            </w:r>
                            <w:r w:rsidRPr="000249C4">
                              <w:rPr>
                                <w:b/>
                                <w:sz w:val="20"/>
                              </w:rPr>
                              <w:t>Avenales Ranch</w:t>
                            </w:r>
                            <w:r w:rsidRPr="000249C4">
                              <w:rPr>
                                <w:sz w:val="20"/>
                              </w:rPr>
                              <w:t xml:space="preserve"> in San Luis Obispo County. The ranch is home to over 30 species of special concern, such as the yellow warbler, California spotted owl, and the Pacific pond turtle, and it also provides habitat for tule elk, black bears, and mule deer. </w:t>
                            </w:r>
                            <w:r w:rsidRPr="000249C4">
                              <w:rPr>
                                <w:b/>
                                <w:sz w:val="20"/>
                              </w:rPr>
                              <w:t>CDFW</w:t>
                            </w:r>
                            <w:r w:rsidRPr="000249C4">
                              <w:rPr>
                                <w:sz w:val="20"/>
                              </w:rPr>
                              <w:t xml:space="preserve"> supported the effort through a $100,000 Big Game Management Account to assist in the purchase of the easement. The easement will help provide habitat for threatened species and preserve wildlife values for big game species present on the ranch, while also protecting the area from future development and demands on the water resources of the ranch (CDFW 2014).</w:t>
                            </w:r>
                          </w:p>
                          <w:p w14:paraId="056EE92A" w14:textId="450CF2E6" w:rsidR="00BD5580" w:rsidRPr="000249C4" w:rsidRDefault="00BD5580" w:rsidP="00F209D0">
                            <w:pPr>
                              <w:pStyle w:val="ListParagraph"/>
                              <w:numPr>
                                <w:ilvl w:val="0"/>
                                <w:numId w:val="23"/>
                              </w:numPr>
                              <w:spacing w:after="0"/>
                              <w:ind w:left="360"/>
                              <w:contextualSpacing w:val="0"/>
                              <w:rPr>
                                <w:sz w:val="20"/>
                              </w:rPr>
                            </w:pPr>
                            <w:r w:rsidRPr="000249C4">
                              <w:rPr>
                                <w:i/>
                                <w:sz w:val="20"/>
                                <w:u w:val="single"/>
                              </w:rPr>
                              <w:t>Managing Aquatic Invasive Species in Lake Tahoe</w:t>
                            </w:r>
                            <w:r w:rsidRPr="000249C4">
                              <w:rPr>
                                <w:i/>
                                <w:sz w:val="20"/>
                              </w:rPr>
                              <w:t>:</w:t>
                            </w:r>
                            <w:r w:rsidRPr="000249C4">
                              <w:rPr>
                                <w:iCs/>
                                <w:sz w:val="20"/>
                              </w:rPr>
                              <w:t xml:space="preserve"> In 2014, the </w:t>
                            </w:r>
                            <w:r w:rsidRPr="000249C4">
                              <w:rPr>
                                <w:b/>
                                <w:iCs/>
                                <w:sz w:val="20"/>
                              </w:rPr>
                              <w:t>Tahoe Regional Planning Agency (TRPA)</w:t>
                            </w:r>
                            <w:r w:rsidRPr="000249C4">
                              <w:rPr>
                                <w:iCs/>
                                <w:sz w:val="20"/>
                              </w:rPr>
                              <w:t xml:space="preserve"> led a coordinated effort to update</w:t>
                            </w:r>
                            <w:r w:rsidRPr="000249C4">
                              <w:rPr>
                                <w:b/>
                                <w:iCs/>
                                <w:sz w:val="20"/>
                              </w:rPr>
                              <w:t xml:space="preserve"> </w:t>
                            </w:r>
                            <w:r w:rsidRPr="000249C4">
                              <w:rPr>
                                <w:iCs/>
                                <w:sz w:val="20"/>
                              </w:rPr>
                              <w:t>the Lake Tahoe</w:t>
                            </w:r>
                            <w:r w:rsidRPr="000249C4">
                              <w:rPr>
                                <w:b/>
                                <w:iCs/>
                                <w:sz w:val="20"/>
                              </w:rPr>
                              <w:t xml:space="preserve"> </w:t>
                            </w:r>
                            <w:r w:rsidRPr="000249C4">
                              <w:rPr>
                                <w:iCs/>
                                <w:sz w:val="20"/>
                              </w:rPr>
                              <w:t xml:space="preserve">Aquatic Invasive Species (AIS) Management Plan. AIS threaten the economic, environmental, and aesthetic value of this important resource to California and Nevada. To update the plan, the </w:t>
                            </w:r>
                            <w:r w:rsidRPr="000249C4">
                              <w:rPr>
                                <w:b/>
                                <w:iCs/>
                                <w:sz w:val="20"/>
                              </w:rPr>
                              <w:t xml:space="preserve">TRPA </w:t>
                            </w:r>
                            <w:r w:rsidRPr="000249C4">
                              <w:rPr>
                                <w:iCs/>
                                <w:sz w:val="20"/>
                              </w:rPr>
                              <w:t xml:space="preserve">coordinated with the Lake Tahoe AIS Coordinating Committee, made up of multiple </w:t>
                            </w:r>
                            <w:r w:rsidRPr="000249C4">
                              <w:rPr>
                                <w:b/>
                                <w:iCs/>
                                <w:sz w:val="20"/>
                              </w:rPr>
                              <w:t xml:space="preserve">state, federal, </w:t>
                            </w:r>
                            <w:r w:rsidRPr="000249C4">
                              <w:rPr>
                                <w:iCs/>
                                <w:sz w:val="20"/>
                              </w:rPr>
                              <w:t xml:space="preserve">and </w:t>
                            </w:r>
                            <w:r w:rsidRPr="000249C4">
                              <w:rPr>
                                <w:b/>
                                <w:iCs/>
                                <w:sz w:val="20"/>
                              </w:rPr>
                              <w:t xml:space="preserve">non-governmental </w:t>
                            </w:r>
                            <w:r w:rsidRPr="000249C4">
                              <w:rPr>
                                <w:iCs/>
                                <w:sz w:val="20"/>
                              </w:rPr>
                              <w:t xml:space="preserve">partners such as </w:t>
                            </w:r>
                            <w:r w:rsidRPr="000249C4">
                              <w:rPr>
                                <w:b/>
                                <w:iCs/>
                                <w:sz w:val="20"/>
                              </w:rPr>
                              <w:t>CDFW</w:t>
                            </w:r>
                            <w:r w:rsidRPr="000249C4">
                              <w:rPr>
                                <w:iCs/>
                                <w:sz w:val="20"/>
                              </w:rPr>
                              <w:t xml:space="preserve">, </w:t>
                            </w:r>
                            <w:r>
                              <w:rPr>
                                <w:b/>
                                <w:iCs/>
                                <w:sz w:val="20"/>
                              </w:rPr>
                              <w:t>CDPR</w:t>
                            </w:r>
                            <w:r w:rsidRPr="000249C4">
                              <w:rPr>
                                <w:iCs/>
                                <w:sz w:val="20"/>
                              </w:rPr>
                              <w:t xml:space="preserve">, </w:t>
                            </w:r>
                            <w:r w:rsidRPr="000249C4">
                              <w:rPr>
                                <w:b/>
                                <w:iCs/>
                                <w:sz w:val="20"/>
                              </w:rPr>
                              <w:t>Nevada Department of Wildlife</w:t>
                            </w:r>
                            <w:r w:rsidRPr="000249C4">
                              <w:rPr>
                                <w:iCs/>
                                <w:sz w:val="20"/>
                              </w:rPr>
                              <w:t xml:space="preserve">, </w:t>
                            </w:r>
                            <w:r w:rsidRPr="000249C4">
                              <w:rPr>
                                <w:b/>
                                <w:iCs/>
                                <w:sz w:val="20"/>
                              </w:rPr>
                              <w:t>Nevada Division of State Lands</w:t>
                            </w:r>
                            <w:r w:rsidRPr="000249C4">
                              <w:rPr>
                                <w:iCs/>
                                <w:sz w:val="20"/>
                              </w:rPr>
                              <w:t xml:space="preserve">, </w:t>
                            </w:r>
                            <w:r w:rsidRPr="000249C4">
                              <w:rPr>
                                <w:b/>
                                <w:iCs/>
                                <w:sz w:val="20"/>
                              </w:rPr>
                              <w:t>TRPA, USFWS</w:t>
                            </w:r>
                            <w:r w:rsidRPr="000249C4">
                              <w:rPr>
                                <w:iCs/>
                                <w:sz w:val="20"/>
                              </w:rPr>
                              <w:t>, and others. The main goals of the plan are to prevent new introductions of AIS to the region and to limit the spread of existing AIS (TRPA, 2014). The updated plan has been approved by the federal</w:t>
                            </w:r>
                            <w:r w:rsidRPr="000249C4">
                              <w:rPr>
                                <w:b/>
                                <w:iCs/>
                                <w:sz w:val="20"/>
                              </w:rPr>
                              <w:t xml:space="preserve"> </w:t>
                            </w:r>
                            <w:r w:rsidRPr="000249C4">
                              <w:rPr>
                                <w:iCs/>
                                <w:sz w:val="20"/>
                              </w:rPr>
                              <w:t xml:space="preserve">interagency </w:t>
                            </w:r>
                            <w:r w:rsidRPr="000249C4">
                              <w:rPr>
                                <w:b/>
                                <w:iCs/>
                                <w:sz w:val="20"/>
                              </w:rPr>
                              <w:t xml:space="preserve">Aquatic Nuisance Species Task Force </w:t>
                            </w:r>
                            <w:r w:rsidRPr="000249C4">
                              <w:rPr>
                                <w:iCs/>
                                <w:sz w:val="20"/>
                              </w:rPr>
                              <w:t xml:space="preserve">and endorsed by the </w:t>
                            </w:r>
                            <w:r w:rsidRPr="000249C4">
                              <w:rPr>
                                <w:b/>
                                <w:iCs/>
                                <w:sz w:val="20"/>
                              </w:rPr>
                              <w:t>Governors</w:t>
                            </w:r>
                            <w:r w:rsidRPr="000249C4">
                              <w:rPr>
                                <w:iCs/>
                                <w:sz w:val="20"/>
                              </w:rPr>
                              <w:t xml:space="preserve"> </w:t>
                            </w:r>
                            <w:r w:rsidRPr="000249C4">
                              <w:rPr>
                                <w:b/>
                                <w:iCs/>
                                <w:sz w:val="20"/>
                              </w:rPr>
                              <w:t xml:space="preserve">of Nevada and California </w:t>
                            </w:r>
                            <w:r w:rsidRPr="000249C4">
                              <w:rPr>
                                <w:iCs/>
                                <w:sz w:val="20"/>
                              </w:rPr>
                              <w:t xml:space="preserve">and the </w:t>
                            </w:r>
                            <w:r w:rsidRPr="000249C4">
                              <w:rPr>
                                <w:b/>
                                <w:iCs/>
                                <w:sz w:val="20"/>
                              </w:rPr>
                              <w:t>TRPA</w:t>
                            </w:r>
                            <w:r w:rsidRPr="000249C4">
                              <w:rPr>
                                <w:iCs/>
                                <w:sz w:val="20"/>
                              </w:rPr>
                              <w:t xml:space="preserve"> executive director.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22.3pt;width:467.35pt;height:47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3vSAIAAIsEAAAOAAAAZHJzL2Uyb0RvYy54bWysVNtu2zAMfR+wfxD0vjh24q4x4hRdug4D&#10;ugvQ7gNkWY6FSaInKbGzry8lO2m2vg17MURSOjzkIb2+GbQiB2GdBFPSdDanRBgOtTS7kv54un93&#10;TYnzzNRMgRElPQpHbzZv36z7rhAZtKBqYQmCGFf0XUlb77siSRxvhWZuBp0wGGzAaubRtLuktqxH&#10;dK2SbD6/SnqwdWeBC+fQezcG6SbiN43g/lvTOOGJKily8/Fr47cK32SzZsXOsq6VfKLB/oGFZtJg&#10;0jPUHfOM7K18BaUlt+Cg8TMOOoGmkVzEGrCadP5XNY8t60SsBZvjunOb3P+D5V8P3y2RdUkXlBim&#10;UaInMXjyAQaShe70nSvw0mOH1/yAblQ5Vuq6B+A/HTGwbZnZiVtroW8Fq5FdGl4mF09HHBdAqv4L&#10;1JiG7T1EoKGxOrQOm0EQHVU6npUJVDg689UiXyxzSjjG8tUqzbI85mDF6Xlnnf8kQJNwKKlF6SM8&#10;Ozw4H+iw4nQlZHOgZH0vlYpGGDexVZYcGA4K41wYfxWfq71GvqMfB24+jQy6cbBG9/XJjSni4Aak&#10;mPCPJMqQvqSrHJm/JmB31Tl9gBvzBMBLnlp63BYldUlj0olM6PpHU8dZ9kyq8YyPlZlkCJ0fNfBD&#10;NUS90yhS0KiC+ojCWBi3A7cZDy3Y35T0uBkldb/2zApK1GeD4q7S5TKsUjSW+fsMDXsZqS4jzHCE&#10;KqmnZDxufVy/0AIDtzgEjYzyvDCZOOPExyZO2xlW6tKOt17+IZtnAAAA//8DAFBLAwQUAAYACAAA&#10;ACEAswibKd0AAAAHAQAADwAAAGRycy9kb3ducmV2LnhtbEyPzU7DMBCE70i8g7VI3OimEJUQ4lQF&#10;xI/EiZb27MbbJCJeR7GbhrdnOcFtRzOa+bZYTq5TIw2h9axhPktAEVfetlxr+Nw8X2WgQjRsTeeZ&#10;NHxTgGV5flaY3PoTf9C4jrWSEg650dDE2OeIoWrImTDzPbF4Bz84E0UONdrBnKTcdXidJAt0pmVZ&#10;aExPjw1VX+uj07BZ7Xo+vLw/JCPVr9uY4dsTotaXF9PqHlSkKf6F4Rdf0KEUpr0/sg2q0yCPRA1p&#10;ugAl7t1NegtqL0eWzQHLAv/zlz8AAAD//wMAUEsBAi0AFAAGAAgAAAAhALaDOJL+AAAA4QEAABMA&#10;AAAAAAAAAAAAAAAAAAAAAFtDb250ZW50X1R5cGVzXS54bWxQSwECLQAUAAYACAAAACEAOP0h/9YA&#10;AACUAQAACwAAAAAAAAAAAAAAAAAvAQAAX3JlbHMvLnJlbHNQSwECLQAUAAYACAAAACEAg/HN70gC&#10;AACLBAAADgAAAAAAAAAAAAAAAAAuAgAAZHJzL2Uyb0RvYy54bWxQSwECLQAUAAYACAAAACEAswib&#10;Kd0AAAAHAQAADwAAAAAAAAAAAAAAAACiBAAAZHJzL2Rvd25yZXYueG1sUEsFBgAAAAAEAAQA8wAA&#10;AKwFAAAAAA==&#10;" fillcolor="#e2efd9 [665]">
                <v:textbox>
                  <w:txbxContent>
                    <w:p w14:paraId="056EE927" w14:textId="425E8F15" w:rsidR="00BD5580" w:rsidRPr="000249C4" w:rsidRDefault="00BD5580" w:rsidP="001865C7">
                      <w:pPr>
                        <w:spacing w:after="120"/>
                        <w:rPr>
                          <w:sz w:val="20"/>
                        </w:rPr>
                      </w:pPr>
                      <w:r w:rsidRPr="000249C4">
                        <w:rPr>
                          <w:sz w:val="20"/>
                        </w:rPr>
                        <w:t xml:space="preserve">There are numerous collaborative conservation management efforts found in California. Below are three such examples related to consumptive and recreational uses. The partners addressed in each description are indicated in </w:t>
                      </w:r>
                      <w:r w:rsidRPr="000249C4">
                        <w:rPr>
                          <w:b/>
                          <w:sz w:val="20"/>
                        </w:rPr>
                        <w:t>bold</w:t>
                      </w:r>
                      <w:r w:rsidRPr="000249C4">
                        <w:rPr>
                          <w:sz w:val="20"/>
                        </w:rPr>
                        <w:t xml:space="preserve">. </w:t>
                      </w:r>
                    </w:p>
                    <w:p w14:paraId="056EE928" w14:textId="0227CA61" w:rsidR="00BD5580" w:rsidRPr="000249C4" w:rsidRDefault="00BD5580" w:rsidP="00F209D0">
                      <w:pPr>
                        <w:pStyle w:val="ListParagraph"/>
                        <w:numPr>
                          <w:ilvl w:val="0"/>
                          <w:numId w:val="23"/>
                        </w:numPr>
                        <w:spacing w:after="0"/>
                        <w:ind w:left="360"/>
                        <w:contextualSpacing w:val="0"/>
                        <w:rPr>
                          <w:sz w:val="20"/>
                        </w:rPr>
                      </w:pPr>
                      <w:r w:rsidRPr="000249C4">
                        <w:rPr>
                          <w:i/>
                          <w:sz w:val="20"/>
                          <w:u w:val="single"/>
                        </w:rPr>
                        <w:t>Collaborating with Local Communities to Protect Threatened Species:</w:t>
                      </w:r>
                      <w:r w:rsidRPr="000249C4">
                        <w:rPr>
                          <w:sz w:val="20"/>
                        </w:rPr>
                        <w:t xml:space="preserve"> </w:t>
                      </w:r>
                      <w:r>
                        <w:rPr>
                          <w:b/>
                          <w:sz w:val="20"/>
                        </w:rPr>
                        <w:t>CDPR</w:t>
                      </w:r>
                      <w:r w:rsidRPr="000249C4">
                        <w:rPr>
                          <w:sz w:val="20"/>
                        </w:rPr>
                        <w:t xml:space="preserve"> is currently supporting local conservation projects under the Habitat Conservation Fund (HCF) Program. The program provides funds to California cities, counties, and districts to implement projects to protect threatened species, maintain wildlife corridors, create trails, and create new interpretative opportunities for public use (</w:t>
                      </w:r>
                      <w:r>
                        <w:rPr>
                          <w:sz w:val="20"/>
                        </w:rPr>
                        <w:t>CDPR</w:t>
                      </w:r>
                      <w:r w:rsidRPr="000249C4">
                        <w:rPr>
                          <w:sz w:val="20"/>
                        </w:rPr>
                        <w:t xml:space="preserve"> 201</w:t>
                      </w:r>
                      <w:r>
                        <w:rPr>
                          <w:sz w:val="20"/>
                        </w:rPr>
                        <w:t>5a</w:t>
                      </w:r>
                      <w:r w:rsidRPr="000249C4">
                        <w:rPr>
                          <w:sz w:val="20"/>
                        </w:rPr>
                        <w:t xml:space="preserve">). For example, in 2014 the </w:t>
                      </w:r>
                      <w:r w:rsidRPr="000249C4">
                        <w:rPr>
                          <w:b/>
                          <w:sz w:val="20"/>
                        </w:rPr>
                        <w:t xml:space="preserve">City of Barstow </w:t>
                      </w:r>
                      <w:r w:rsidRPr="000249C4">
                        <w:rPr>
                          <w:sz w:val="20"/>
                        </w:rPr>
                        <w:t>was approved for $200,000 (with funds to be matched by the City) to acquire</w:t>
                      </w:r>
                      <w:r>
                        <w:rPr>
                          <w:sz w:val="20"/>
                        </w:rPr>
                        <w:t xml:space="preserve"> and protect</w:t>
                      </w:r>
                      <w:r w:rsidRPr="000249C4">
                        <w:rPr>
                          <w:sz w:val="20"/>
                        </w:rPr>
                        <w:t xml:space="preserve"> approximately 240 acres of Desert Tortoise habitat. The Desert Tortoise is a state- and federally-designated threatened species that is being constrained by current and future urban development. The </w:t>
                      </w:r>
                      <w:r w:rsidRPr="000249C4">
                        <w:rPr>
                          <w:b/>
                          <w:sz w:val="20"/>
                        </w:rPr>
                        <w:t>City of Barstow</w:t>
                      </w:r>
                      <w:r w:rsidRPr="000249C4">
                        <w:rPr>
                          <w:sz w:val="20"/>
                        </w:rPr>
                        <w:t xml:space="preserve"> identified a parcel of land with high value tortoise habitat that was threatened by potential future property development, and used the HCF grant and matching funds to purchase this land from the property owner and designate it as an open space/resource conservation area (City of Barstow, 2014).</w:t>
                      </w:r>
                    </w:p>
                    <w:p w14:paraId="056EE929" w14:textId="4B8B962C" w:rsidR="00BD5580" w:rsidRPr="000249C4" w:rsidRDefault="00BD5580" w:rsidP="00F209D0">
                      <w:pPr>
                        <w:pStyle w:val="ListParagraph"/>
                        <w:numPr>
                          <w:ilvl w:val="0"/>
                          <w:numId w:val="23"/>
                        </w:numPr>
                        <w:spacing w:after="0"/>
                        <w:ind w:left="360"/>
                        <w:contextualSpacing w:val="0"/>
                        <w:rPr>
                          <w:sz w:val="20"/>
                        </w:rPr>
                      </w:pPr>
                      <w:r w:rsidRPr="000249C4">
                        <w:rPr>
                          <w:i/>
                          <w:sz w:val="20"/>
                          <w:u w:val="single"/>
                        </w:rPr>
                        <w:t>Conserving Ranchland and Species while Creating Hunting Opportunities</w:t>
                      </w:r>
                      <w:r w:rsidRPr="000249C4">
                        <w:rPr>
                          <w:sz w:val="20"/>
                        </w:rPr>
                        <w:t xml:space="preserve">: In FY 2014/2015, </w:t>
                      </w:r>
                      <w:r w:rsidRPr="000249C4">
                        <w:rPr>
                          <w:b/>
                          <w:sz w:val="20"/>
                        </w:rPr>
                        <w:t xml:space="preserve">CDFW </w:t>
                      </w:r>
                      <w:r w:rsidRPr="000249C4">
                        <w:rPr>
                          <w:sz w:val="20"/>
                        </w:rPr>
                        <w:t xml:space="preserve">partnered with the </w:t>
                      </w:r>
                      <w:r w:rsidRPr="000249C4">
                        <w:rPr>
                          <w:b/>
                          <w:sz w:val="20"/>
                        </w:rPr>
                        <w:t xml:space="preserve">Rocky Mountain Elk Foundation (RMEF) </w:t>
                      </w:r>
                      <w:r w:rsidRPr="000249C4">
                        <w:rPr>
                          <w:sz w:val="20"/>
                        </w:rPr>
                        <w:t xml:space="preserve">and the </w:t>
                      </w:r>
                      <w:r w:rsidRPr="000249C4">
                        <w:rPr>
                          <w:b/>
                          <w:sz w:val="20"/>
                        </w:rPr>
                        <w:t>California Rangelands Trust</w:t>
                      </w:r>
                      <w:r w:rsidRPr="000249C4">
                        <w:rPr>
                          <w:sz w:val="20"/>
                        </w:rPr>
                        <w:t xml:space="preserve"> to procure a conservation easement of the approximately 12,500 acre </w:t>
                      </w:r>
                      <w:r w:rsidRPr="000249C4">
                        <w:rPr>
                          <w:b/>
                          <w:sz w:val="20"/>
                        </w:rPr>
                        <w:t>Avenales Ranch</w:t>
                      </w:r>
                      <w:r w:rsidRPr="000249C4">
                        <w:rPr>
                          <w:sz w:val="20"/>
                        </w:rPr>
                        <w:t xml:space="preserve"> in San Luis Obispo County. The ranch is home to over 30 species of special concern, such as the yellow warbler, California spotted owl, and the Pacific pond turtle, and it also provides habitat for tule elk, black bears, and mule deer. </w:t>
                      </w:r>
                      <w:r w:rsidRPr="000249C4">
                        <w:rPr>
                          <w:b/>
                          <w:sz w:val="20"/>
                        </w:rPr>
                        <w:t>CDFW</w:t>
                      </w:r>
                      <w:r w:rsidRPr="000249C4">
                        <w:rPr>
                          <w:sz w:val="20"/>
                        </w:rPr>
                        <w:t xml:space="preserve"> supported the effort through a $100,000 Big Game Management Account to assist in the purchase of the easement. The easement will help provide habitat for threatened species and preserve wildlife values for big game species present on the ranch, while also protecting the area from future development and demands on the water resources of the ranch (CDFW 2014).</w:t>
                      </w:r>
                    </w:p>
                    <w:p w14:paraId="056EE92A" w14:textId="450CF2E6" w:rsidR="00BD5580" w:rsidRPr="000249C4" w:rsidRDefault="00BD5580" w:rsidP="00F209D0">
                      <w:pPr>
                        <w:pStyle w:val="ListParagraph"/>
                        <w:numPr>
                          <w:ilvl w:val="0"/>
                          <w:numId w:val="23"/>
                        </w:numPr>
                        <w:spacing w:after="0"/>
                        <w:ind w:left="360"/>
                        <w:contextualSpacing w:val="0"/>
                        <w:rPr>
                          <w:sz w:val="20"/>
                        </w:rPr>
                      </w:pPr>
                      <w:r w:rsidRPr="000249C4">
                        <w:rPr>
                          <w:i/>
                          <w:sz w:val="20"/>
                          <w:u w:val="single"/>
                        </w:rPr>
                        <w:t>Managing Aquatic Invasive Species in Lake Tahoe</w:t>
                      </w:r>
                      <w:r w:rsidRPr="000249C4">
                        <w:rPr>
                          <w:i/>
                          <w:sz w:val="20"/>
                        </w:rPr>
                        <w:t>:</w:t>
                      </w:r>
                      <w:r w:rsidRPr="000249C4">
                        <w:rPr>
                          <w:iCs/>
                          <w:sz w:val="20"/>
                        </w:rPr>
                        <w:t xml:space="preserve"> In 2014, the </w:t>
                      </w:r>
                      <w:r w:rsidRPr="000249C4">
                        <w:rPr>
                          <w:b/>
                          <w:iCs/>
                          <w:sz w:val="20"/>
                        </w:rPr>
                        <w:t>Tahoe Regional Planning Agency (TRPA)</w:t>
                      </w:r>
                      <w:r w:rsidRPr="000249C4">
                        <w:rPr>
                          <w:iCs/>
                          <w:sz w:val="20"/>
                        </w:rPr>
                        <w:t xml:space="preserve"> led a coordinated effort to update</w:t>
                      </w:r>
                      <w:r w:rsidRPr="000249C4">
                        <w:rPr>
                          <w:b/>
                          <w:iCs/>
                          <w:sz w:val="20"/>
                        </w:rPr>
                        <w:t xml:space="preserve"> </w:t>
                      </w:r>
                      <w:r w:rsidRPr="000249C4">
                        <w:rPr>
                          <w:iCs/>
                          <w:sz w:val="20"/>
                        </w:rPr>
                        <w:t>the Lake Tahoe</w:t>
                      </w:r>
                      <w:r w:rsidRPr="000249C4">
                        <w:rPr>
                          <w:b/>
                          <w:iCs/>
                          <w:sz w:val="20"/>
                        </w:rPr>
                        <w:t xml:space="preserve"> </w:t>
                      </w:r>
                      <w:r w:rsidRPr="000249C4">
                        <w:rPr>
                          <w:iCs/>
                          <w:sz w:val="20"/>
                        </w:rPr>
                        <w:t xml:space="preserve">Aquatic Invasive Species (AIS) Management Plan. AIS threaten the economic, environmental, and aesthetic value of this important resource to California and Nevada. To update the plan, the </w:t>
                      </w:r>
                      <w:r w:rsidRPr="000249C4">
                        <w:rPr>
                          <w:b/>
                          <w:iCs/>
                          <w:sz w:val="20"/>
                        </w:rPr>
                        <w:t xml:space="preserve">TRPA </w:t>
                      </w:r>
                      <w:r w:rsidRPr="000249C4">
                        <w:rPr>
                          <w:iCs/>
                          <w:sz w:val="20"/>
                        </w:rPr>
                        <w:t xml:space="preserve">coordinated with the Lake Tahoe AIS Coordinating Committee, made up of multiple </w:t>
                      </w:r>
                      <w:r w:rsidRPr="000249C4">
                        <w:rPr>
                          <w:b/>
                          <w:iCs/>
                          <w:sz w:val="20"/>
                        </w:rPr>
                        <w:t xml:space="preserve">state, federal, </w:t>
                      </w:r>
                      <w:r w:rsidRPr="000249C4">
                        <w:rPr>
                          <w:iCs/>
                          <w:sz w:val="20"/>
                        </w:rPr>
                        <w:t xml:space="preserve">and </w:t>
                      </w:r>
                      <w:r w:rsidRPr="000249C4">
                        <w:rPr>
                          <w:b/>
                          <w:iCs/>
                          <w:sz w:val="20"/>
                        </w:rPr>
                        <w:t xml:space="preserve">non-governmental </w:t>
                      </w:r>
                      <w:r w:rsidRPr="000249C4">
                        <w:rPr>
                          <w:iCs/>
                          <w:sz w:val="20"/>
                        </w:rPr>
                        <w:t xml:space="preserve">partners such as </w:t>
                      </w:r>
                      <w:r w:rsidRPr="000249C4">
                        <w:rPr>
                          <w:b/>
                          <w:iCs/>
                          <w:sz w:val="20"/>
                        </w:rPr>
                        <w:t>CDFW</w:t>
                      </w:r>
                      <w:r w:rsidRPr="000249C4">
                        <w:rPr>
                          <w:iCs/>
                          <w:sz w:val="20"/>
                        </w:rPr>
                        <w:t xml:space="preserve">, </w:t>
                      </w:r>
                      <w:r>
                        <w:rPr>
                          <w:b/>
                          <w:iCs/>
                          <w:sz w:val="20"/>
                        </w:rPr>
                        <w:t>CDPR</w:t>
                      </w:r>
                      <w:r w:rsidRPr="000249C4">
                        <w:rPr>
                          <w:iCs/>
                          <w:sz w:val="20"/>
                        </w:rPr>
                        <w:t xml:space="preserve">, </w:t>
                      </w:r>
                      <w:r w:rsidRPr="000249C4">
                        <w:rPr>
                          <w:b/>
                          <w:iCs/>
                          <w:sz w:val="20"/>
                        </w:rPr>
                        <w:t>Nevada Department of Wildlife</w:t>
                      </w:r>
                      <w:r w:rsidRPr="000249C4">
                        <w:rPr>
                          <w:iCs/>
                          <w:sz w:val="20"/>
                        </w:rPr>
                        <w:t xml:space="preserve">, </w:t>
                      </w:r>
                      <w:r w:rsidRPr="000249C4">
                        <w:rPr>
                          <w:b/>
                          <w:iCs/>
                          <w:sz w:val="20"/>
                        </w:rPr>
                        <w:t>Nevada Division of State Lands</w:t>
                      </w:r>
                      <w:r w:rsidRPr="000249C4">
                        <w:rPr>
                          <w:iCs/>
                          <w:sz w:val="20"/>
                        </w:rPr>
                        <w:t xml:space="preserve">, </w:t>
                      </w:r>
                      <w:r w:rsidRPr="000249C4">
                        <w:rPr>
                          <w:b/>
                          <w:iCs/>
                          <w:sz w:val="20"/>
                        </w:rPr>
                        <w:t>TRPA, USFWS</w:t>
                      </w:r>
                      <w:r w:rsidRPr="000249C4">
                        <w:rPr>
                          <w:iCs/>
                          <w:sz w:val="20"/>
                        </w:rPr>
                        <w:t>, and others. The main goals of the plan are to prevent new introductions of AIS to the region and to limit the spread of existing AIS (TRPA, 2014). The updated plan has been approved by the federal</w:t>
                      </w:r>
                      <w:r w:rsidRPr="000249C4">
                        <w:rPr>
                          <w:b/>
                          <w:iCs/>
                          <w:sz w:val="20"/>
                        </w:rPr>
                        <w:t xml:space="preserve"> </w:t>
                      </w:r>
                      <w:r w:rsidRPr="000249C4">
                        <w:rPr>
                          <w:iCs/>
                          <w:sz w:val="20"/>
                        </w:rPr>
                        <w:t xml:space="preserve">interagency </w:t>
                      </w:r>
                      <w:r w:rsidRPr="000249C4">
                        <w:rPr>
                          <w:b/>
                          <w:iCs/>
                          <w:sz w:val="20"/>
                        </w:rPr>
                        <w:t xml:space="preserve">Aquatic Nuisance Species Task Force </w:t>
                      </w:r>
                      <w:r w:rsidRPr="000249C4">
                        <w:rPr>
                          <w:iCs/>
                          <w:sz w:val="20"/>
                        </w:rPr>
                        <w:t xml:space="preserve">and endorsed by the </w:t>
                      </w:r>
                      <w:r w:rsidRPr="000249C4">
                        <w:rPr>
                          <w:b/>
                          <w:iCs/>
                          <w:sz w:val="20"/>
                        </w:rPr>
                        <w:t>Governors</w:t>
                      </w:r>
                      <w:r w:rsidRPr="000249C4">
                        <w:rPr>
                          <w:iCs/>
                          <w:sz w:val="20"/>
                        </w:rPr>
                        <w:t xml:space="preserve"> </w:t>
                      </w:r>
                      <w:r w:rsidRPr="000249C4">
                        <w:rPr>
                          <w:b/>
                          <w:iCs/>
                          <w:sz w:val="20"/>
                        </w:rPr>
                        <w:t xml:space="preserve">of Nevada and California </w:t>
                      </w:r>
                      <w:r w:rsidRPr="000249C4">
                        <w:rPr>
                          <w:iCs/>
                          <w:sz w:val="20"/>
                        </w:rPr>
                        <w:t xml:space="preserve">and the </w:t>
                      </w:r>
                      <w:r w:rsidRPr="000249C4">
                        <w:rPr>
                          <w:b/>
                          <w:iCs/>
                          <w:sz w:val="20"/>
                        </w:rPr>
                        <w:t>TRPA</w:t>
                      </w:r>
                      <w:r w:rsidRPr="000249C4">
                        <w:rPr>
                          <w:iCs/>
                          <w:sz w:val="20"/>
                        </w:rPr>
                        <w:t xml:space="preserve"> executive director.</w:t>
                      </w:r>
                    </w:p>
                  </w:txbxContent>
                </v:textbox>
                <w10:wrap type="square"/>
              </v:shape>
            </w:pict>
          </mc:Fallback>
        </mc:AlternateContent>
      </w:r>
      <w:r w:rsidR="00F209D0">
        <w:br w:type="page"/>
      </w:r>
    </w:p>
    <w:p w14:paraId="056EE53F" w14:textId="5D6F86CA" w:rsidR="00D55820" w:rsidRPr="00E9534D" w:rsidRDefault="00D55820" w:rsidP="00810AB2">
      <w:pPr>
        <w:pStyle w:val="Heading1"/>
      </w:pPr>
      <w:bookmarkStart w:id="31" w:name="_Toc426367679"/>
      <w:bookmarkStart w:id="32" w:name="_Toc466278953"/>
      <w:r w:rsidRPr="00E9534D">
        <w:lastRenderedPageBreak/>
        <w:t xml:space="preserve">Common Themes across Nine </w:t>
      </w:r>
      <w:bookmarkEnd w:id="31"/>
      <w:r w:rsidRPr="00E9534D">
        <w:t>Sectors</w:t>
      </w:r>
      <w:bookmarkEnd w:id="32"/>
    </w:p>
    <w:p w14:paraId="056EE540" w14:textId="7613A34A" w:rsidR="00D55820" w:rsidRPr="00E9534D" w:rsidRDefault="00147A38" w:rsidP="00D55820">
      <w:r w:rsidRPr="00E9534D">
        <w:t xml:space="preserve">Equally important to discussion topics unique to each sector are the common themes across all sectors. This section summarizes the two major </w:t>
      </w:r>
      <w:r w:rsidRPr="00E9534D">
        <w:rPr>
          <w:rFonts w:cs="Myriad Pro"/>
          <w:color w:val="000000"/>
        </w:rPr>
        <w:t>overarching themes discussed through the course of developing the nine companion plans</w:t>
      </w:r>
      <w:r w:rsidRPr="00E9534D">
        <w:t>: climate change and integrated regional planning.</w:t>
      </w:r>
    </w:p>
    <w:p w14:paraId="748C7EC9" w14:textId="77777777" w:rsidR="00147A38" w:rsidRPr="00E9534D" w:rsidRDefault="00147A38" w:rsidP="00C96263">
      <w:pPr>
        <w:pStyle w:val="Heading2"/>
        <w:numPr>
          <w:ilvl w:val="1"/>
          <w:numId w:val="39"/>
        </w:numPr>
      </w:pPr>
      <w:bookmarkStart w:id="33" w:name="_Toc433978835"/>
      <w:bookmarkStart w:id="34" w:name="_Toc466278954"/>
      <w:r w:rsidRPr="00E9534D">
        <w:t>Climate Change-related Issues</w:t>
      </w:r>
      <w:bookmarkEnd w:id="33"/>
      <w:bookmarkEnd w:id="34"/>
    </w:p>
    <w:p w14:paraId="43D0D082" w14:textId="480A8794" w:rsidR="00923CC5" w:rsidRPr="00E9534D" w:rsidRDefault="00923CC5" w:rsidP="00923CC5">
      <w:pPr>
        <w:pStyle w:val="BodyText"/>
        <w:spacing w:line="276" w:lineRule="auto"/>
        <w:rPr>
          <w:rFonts w:asciiTheme="minorHAnsi" w:hAnsiTheme="minorHAnsi"/>
        </w:rPr>
      </w:pPr>
      <w:r w:rsidRPr="00E9534D">
        <w:rPr>
          <w:rFonts w:asciiTheme="minorHAnsi" w:hAnsiTheme="minorHAnsi"/>
        </w:rPr>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E9534D">
        <w:rPr>
          <w:rFonts w:ascii="Calibri" w:hAnsi="Calibri"/>
          <w:color w:val="000000"/>
        </w:rPr>
        <w:t>In the most recent analyses, the global average temperature is projected to increase in the range of</w:t>
      </w:r>
      <w:r w:rsidRPr="00E9534D">
        <w:rPr>
          <w:rFonts w:asciiTheme="minorHAnsi" w:hAnsiTheme="minorHAnsi"/>
        </w:rPr>
        <w:t xml:space="preserve"> 0.3–4.8°C (0.5–8.6°F) by 2100, and in California, the increase is projected to be 1.5°C (2.7°F) by 2050 and 2.3–4.8°C (4.1–8.6°F) by 2100 (IPCC 2014; CNRA 2014). </w:t>
      </w:r>
    </w:p>
    <w:p w14:paraId="3CDBE0F2" w14:textId="57002662" w:rsidR="00923CC5" w:rsidRPr="00E9534D" w:rsidRDefault="00923CC5" w:rsidP="00923CC5">
      <w:pPr>
        <w:pStyle w:val="BodyText"/>
        <w:spacing w:line="276" w:lineRule="auto"/>
        <w:rPr>
          <w:rFonts w:asciiTheme="minorHAnsi" w:hAnsiTheme="minorHAnsi"/>
        </w:rPr>
      </w:pPr>
      <w:r w:rsidRPr="00E9534D">
        <w:rPr>
          <w:rFonts w:asciiTheme="minorHAnsi" w:hAnsiTheme="minorHAnsi"/>
        </w:rPr>
        <w:t xml:space="preserve">The effects of climate change are already present. Global sea level rise over the past century has exceeded the mean rate </w:t>
      </w:r>
      <w:r w:rsidR="00064A41" w:rsidRPr="00E9534D">
        <w:rPr>
          <w:rFonts w:asciiTheme="minorHAnsi" w:hAnsiTheme="minorHAnsi"/>
        </w:rPr>
        <w:t xml:space="preserve">of increase </w:t>
      </w:r>
      <w:r w:rsidRPr="00E9534D">
        <w:rPr>
          <w:rFonts w:asciiTheme="minorHAnsi" w:hAnsiTheme="minorHAnsi"/>
        </w:rPr>
        <w:t xml:space="preserve">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77F900D1" w14:textId="77777777" w:rsidR="00D136BE" w:rsidRPr="00E9534D" w:rsidRDefault="00D136BE" w:rsidP="00D136BE">
      <w:pPr>
        <w:pStyle w:val="BodyText"/>
        <w:spacing w:line="276" w:lineRule="auto"/>
      </w:pPr>
      <w:r w:rsidRPr="00E9534D">
        <w:rPr>
          <w:rFonts w:asciiTheme="minorHAnsi" w:hAnsiTheme="minorHAnsi"/>
        </w:rPr>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E9534D" w:rsidDel="00011BBD">
        <w:rPr>
          <w:rFonts w:asciiTheme="minorHAnsi" w:hAnsiTheme="minorHAnsi"/>
        </w:rPr>
        <w:t xml:space="preserve"> </w:t>
      </w:r>
      <w:r w:rsidRPr="00E9534D">
        <w:rPr>
          <w:rFonts w:asciiTheme="minorHAnsi" w:hAnsiTheme="minorHAnsi"/>
        </w:rPr>
        <w:t>identified in SWAP 2015 will likely increase in magnitude and severity through the compounding effects of climate change (SWAP 2015).</w:t>
      </w:r>
    </w:p>
    <w:p w14:paraId="19108021" w14:textId="26A14F22" w:rsidR="00147A38" w:rsidRPr="00E9534D" w:rsidRDefault="00D136BE" w:rsidP="00D136BE">
      <w:r w:rsidRPr="00E9534D">
        <w:t>Accordingly, the potential far-reaching effects on California’s natural resources induced or exacerbated by climate change were a common concern among sectors, and cross-sector collaboration was considered critical for ecosystem adaptation while avoiding disasters</w:t>
      </w:r>
      <w:r w:rsidR="00923CC5" w:rsidRPr="00E9534D">
        <w:t>.</w:t>
      </w:r>
    </w:p>
    <w:p w14:paraId="056EE543" w14:textId="72F93642" w:rsidR="00D55820" w:rsidRPr="00E9534D" w:rsidRDefault="00064A41" w:rsidP="00147A38">
      <w:bookmarkStart w:id="35" w:name="_Toc429575101"/>
      <w:r w:rsidRPr="00E9534D">
        <w:t>T</w:t>
      </w:r>
      <w:r w:rsidR="00452845" w:rsidRPr="00E9534D">
        <w:t>wo key discussion points</w:t>
      </w:r>
      <w:r w:rsidR="00452845" w:rsidRPr="00E9534D" w:rsidDel="00D67E1D">
        <w:t xml:space="preserve"> </w:t>
      </w:r>
      <w:r w:rsidRPr="00E9534D">
        <w:t xml:space="preserve">amongst sectors </w:t>
      </w:r>
      <w:r w:rsidR="00452845" w:rsidRPr="00E9534D">
        <w:t>were to strategically assess the state’s climate change vulnerabilities and implement adaptation actions. These actions included, but were not limited to: establishing a well-connected reserve system to increase ecosystem integrity (e.g. habitat resilience and mobility); incorporating climate change related factors (e.g. carbon sequestration, habitat shifts and sea level rise) into natural resource management; improving regulations to reduce greenhouse gas emissions; developing research guidelines to comprehensively evaluate climate change effects; and raising awareness of climate change</w:t>
      </w:r>
      <w:r w:rsidR="00147A38" w:rsidRPr="00E9534D">
        <w:t>.</w:t>
      </w:r>
      <w:bookmarkEnd w:id="35"/>
      <w:r w:rsidR="00D55820" w:rsidRPr="00E9534D">
        <w:t xml:space="preserve"> </w:t>
      </w:r>
    </w:p>
    <w:p w14:paraId="056EE544" w14:textId="77777777" w:rsidR="00D55820" w:rsidRPr="00E9534D" w:rsidRDefault="00D55820" w:rsidP="00C96263">
      <w:pPr>
        <w:pStyle w:val="Heading2"/>
      </w:pPr>
      <w:bookmarkStart w:id="36" w:name="_Toc426367681"/>
      <w:bookmarkStart w:id="37" w:name="_Toc466278955"/>
      <w:r w:rsidRPr="00E9534D">
        <w:lastRenderedPageBreak/>
        <w:t>Integrated Regional Planning</w:t>
      </w:r>
      <w:bookmarkEnd w:id="36"/>
      <w:bookmarkEnd w:id="37"/>
    </w:p>
    <w:p w14:paraId="1CF57EC0" w14:textId="77777777" w:rsidR="00923CC5" w:rsidRPr="00E9534D" w:rsidRDefault="00923CC5" w:rsidP="00923CC5">
      <w:pPr>
        <w:rPr>
          <w:rFonts w:ascii="Calibri" w:hAnsi="Calibri" w:cs="Arial"/>
          <w:color w:val="000000"/>
        </w:rPr>
      </w:pPr>
      <w:r w:rsidRPr="00E9534D">
        <w:rPr>
          <w:rFonts w:ascii="Calibri" w:hAnsi="Calibri" w:cs="Arial"/>
          <w:color w:val="000000"/>
        </w:rPr>
        <w:t xml:space="preserve">California 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110C58C8" w14:textId="3BCD73D7" w:rsidR="00923CC5" w:rsidRPr="00E9534D" w:rsidRDefault="00923CC5" w:rsidP="00923CC5">
      <w:pPr>
        <w:rPr>
          <w:rFonts w:ascii="Calibri" w:hAnsi="Calibri" w:cs="Arial"/>
          <w:color w:val="000000"/>
        </w:rPr>
      </w:pPr>
      <w:r w:rsidRPr="00E9534D">
        <w:rPr>
          <w:rFonts w:ascii="Calibri" w:hAnsi="Calibri" w:cs="Arial"/>
          <w:color w:val="000000"/>
        </w:rPr>
        <w:t xml:space="preserve">The concept of integrated regional planning arises from the realization that addressing only one aspect of a complicated human/nature system is not sustainable. </w:t>
      </w:r>
      <w:r w:rsidRPr="00E9534D">
        <w:rPr>
          <w:rFonts w:ascii="Calibri" w:eastAsia="Times New Roman" w:hAnsi="Calibri" w:cs="Arial"/>
        </w:rPr>
        <w:t>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w:t>
      </w:r>
      <w:r w:rsidR="008D4E01" w:rsidRPr="00E9534D">
        <w:rPr>
          <w:rFonts w:ascii="Calibri" w:eastAsia="Times New Roman" w:hAnsi="Calibri" w:cs="Arial"/>
        </w:rPr>
        <w:t>C</w:t>
      </w:r>
      <w:r w:rsidRPr="00E9534D">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21B699A5" w14:textId="42FF86F8" w:rsidR="00923CC5" w:rsidRPr="00E9534D" w:rsidRDefault="00923CC5" w:rsidP="00923CC5">
      <w:pPr>
        <w:rPr>
          <w:rFonts w:ascii="Calibri" w:hAnsi="Calibri" w:cs="Arial"/>
          <w:color w:val="000000"/>
        </w:rPr>
      </w:pPr>
      <w:r w:rsidRPr="00E9534D">
        <w:rPr>
          <w:rFonts w:ascii="Calibri" w:hAnsi="Calibri" w:cs="Arial"/>
          <w:color w:val="000000"/>
        </w:rPr>
        <w:t xml:space="preserve">Integrated regional planning begins with accepting diverse priorities and values </w:t>
      </w:r>
      <w:r w:rsidR="00064A41" w:rsidRPr="00E9534D">
        <w:rPr>
          <w:rFonts w:ascii="Calibri" w:hAnsi="Calibri" w:cs="Arial"/>
          <w:color w:val="000000"/>
        </w:rPr>
        <w:t xml:space="preserve">articulated by the stakeholders </w:t>
      </w:r>
      <w:r w:rsidRPr="00E9534D">
        <w:rPr>
          <w:rFonts w:ascii="Calibri" w:hAnsi="Calibri" w:cs="Arial"/>
          <w:color w:val="000000"/>
        </w:rPr>
        <w:t>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w:t>
      </w:r>
      <w:r w:rsidR="00064A41" w:rsidRPr="00E9534D">
        <w:rPr>
          <w:rFonts w:ascii="Calibri" w:hAnsi="Calibri" w:cs="Arial"/>
          <w:color w:val="000000"/>
        </w:rPr>
        <w:t xml:space="preserve"> the</w:t>
      </w:r>
      <w:r w:rsidRPr="00E9534D">
        <w:rPr>
          <w:rFonts w:ascii="Calibri" w:hAnsi="Calibri" w:cs="Arial"/>
          <w:color w:val="000000"/>
        </w:rPr>
        <w:t xml:space="preserve"> same or similar resources from different perspectives. </w:t>
      </w:r>
    </w:p>
    <w:p w14:paraId="75311020" w14:textId="5FABBE0B" w:rsidR="00923CC5" w:rsidRPr="00E9534D" w:rsidRDefault="00923CC5" w:rsidP="00923CC5">
      <w:pPr>
        <w:rPr>
          <w:rFonts w:ascii="Calibri" w:hAnsi="Calibri"/>
        </w:rPr>
      </w:pPr>
      <w:r w:rsidRPr="00E9534D">
        <w:rPr>
          <w:rFonts w:ascii="Calibri" w:hAnsi="Calibri" w:cs="Arial"/>
        </w:rPr>
        <w:t>Establishing a framework for integrated regional planning was considered as one of the state’s top priorities across sector</w:t>
      </w:r>
      <w:r w:rsidR="002E56A6">
        <w:rPr>
          <w:rFonts w:ascii="Calibri" w:hAnsi="Calibri" w:cs="Arial"/>
        </w:rPr>
        <w:t>s</w:t>
      </w:r>
      <w:r w:rsidRPr="00E9534D">
        <w:rPr>
          <w:rFonts w:ascii="Calibri" w:hAnsi="Calibri" w:cs="Arial"/>
        </w:rPr>
        <w:t>. R</w:t>
      </w:r>
      <w:r w:rsidR="00D136BE" w:rsidRPr="00E9534D">
        <w:rPr>
          <w:rFonts w:ascii="Calibri" w:hAnsi="Calibri"/>
        </w:rPr>
        <w:t xml:space="preserve">elated topics included: </w:t>
      </w:r>
      <w:r w:rsidRPr="00E9534D">
        <w:rPr>
          <w:rFonts w:ascii="Calibri" w:hAnsi="Calibri"/>
        </w:rPr>
        <w:t xml:space="preserve">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056EE549" w14:textId="6AF41F98" w:rsidR="00D55820" w:rsidRPr="00E9534D" w:rsidRDefault="00D136BE" w:rsidP="00923CC5">
      <w:r w:rsidRPr="00E9534D">
        <w:rPr>
          <w:rFonts w:ascii="Calibri" w:hAnsi="Calibri"/>
        </w:rPr>
        <w:t>SWAP 2015</w:t>
      </w:r>
      <w:r w:rsidR="00473744" w:rsidRPr="00E9534D">
        <w:rPr>
          <w:rFonts w:ascii="Calibri" w:hAnsi="Calibri"/>
        </w:rPr>
        <w:t>,</w:t>
      </w:r>
      <w:r w:rsidRPr="00E9534D">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E9534D">
        <w:rPr>
          <w:rFonts w:ascii="Calibri" w:hAnsi="Calibri"/>
        </w:rPr>
        <w:t>C</w:t>
      </w:r>
      <w:r w:rsidRPr="00E9534D">
        <w:rPr>
          <w:rFonts w:ascii="Calibri" w:hAnsi="Calibri"/>
        </w:rPr>
        <w:t xml:space="preserve">DWR; California Water Plan, California Water Action Plan, and the Central Valley Flood System Conservation Strategy by </w:t>
      </w:r>
      <w:r w:rsidR="00E9534D">
        <w:rPr>
          <w:rFonts w:ascii="Calibri" w:hAnsi="Calibri"/>
        </w:rPr>
        <w:t>C</w:t>
      </w:r>
      <w:r w:rsidRPr="00E9534D">
        <w:rPr>
          <w:rFonts w:ascii="Calibri" w:hAnsi="Calibri"/>
        </w:rPr>
        <w:t xml:space="preserve">DWR; Fire and Resource Assessment Program by CALFIRE; and federal programs under </w:t>
      </w:r>
      <w:r w:rsidRPr="00E9534D">
        <w:rPr>
          <w:rFonts w:ascii="Calibri" w:hAnsi="Calibri"/>
        </w:rPr>
        <w:lastRenderedPageBreak/>
        <w:t xml:space="preserve">regulations such as the Central Valley Project Improvement Act, and the National Forest Management Act </w:t>
      </w:r>
      <w:r w:rsidRPr="00E9534D">
        <w:t>(CDFW 2015</w:t>
      </w:r>
      <w:r w:rsidRPr="00E9534D">
        <w:rPr>
          <w:rFonts w:ascii="Calibri" w:hAnsi="Calibri"/>
        </w:rPr>
        <w:t>).</w:t>
      </w:r>
    </w:p>
    <w:p w14:paraId="056EE54A" w14:textId="77777777" w:rsidR="00D55820" w:rsidRPr="00E9534D" w:rsidRDefault="00D55820" w:rsidP="00810AB2">
      <w:pPr>
        <w:pStyle w:val="Heading1"/>
      </w:pPr>
      <w:bookmarkStart w:id="38" w:name="_Toc426367682"/>
      <w:bookmarkStart w:id="39" w:name="_Toc466278956"/>
      <w:r w:rsidRPr="00E9534D">
        <w:t>Commonly Prioritized Pressures and Strategy Categories across Sectors</w:t>
      </w:r>
      <w:bookmarkEnd w:id="38"/>
      <w:bookmarkEnd w:id="39"/>
      <w:r w:rsidRPr="00E9534D">
        <w:t xml:space="preserve"> </w:t>
      </w:r>
    </w:p>
    <w:p w14:paraId="056EE54B" w14:textId="02F4ABC0" w:rsidR="00D55820" w:rsidRPr="00E9534D" w:rsidRDefault="00923CC5" w:rsidP="00D55820">
      <w:pPr>
        <w:rPr>
          <w:rFonts w:cs="Myriad Pro"/>
          <w:color w:val="000000"/>
        </w:rPr>
      </w:pPr>
      <w:r w:rsidRPr="00E9534D">
        <w:rPr>
          <w:rFonts w:cs="Myriad Pro"/>
          <w:color w:val="000000"/>
        </w:rPr>
        <w:t>SWAP 2015 adopted the Open Standards for the Practice of Conservation (Conserv</w:t>
      </w:r>
      <w:r w:rsidR="00D136BE" w:rsidRPr="00E9534D">
        <w:rPr>
          <w:rFonts w:cs="Myriad Pro"/>
          <w:color w:val="000000"/>
        </w:rPr>
        <w:t>ation Measures Partnership 2013</w:t>
      </w:r>
      <w:r w:rsidRPr="00E9534D">
        <w:rPr>
          <w:rFonts w:cs="Myriad Pro"/>
          <w:color w:val="000000"/>
        </w:rPr>
        <w:t>)</w:t>
      </w:r>
      <w:r w:rsidR="00473744" w:rsidRPr="00E9534D">
        <w:rPr>
          <w:rFonts w:cs="Myriad Pro"/>
          <w:color w:val="000000"/>
        </w:rPr>
        <w:t>, a conservation planning framework,</w:t>
      </w:r>
      <w:r w:rsidRPr="00E9534D">
        <w:rPr>
          <w:rFonts w:cs="Myriad Pro"/>
          <w:color w:val="000000"/>
        </w:rPr>
        <w:t xml:space="preserve"> 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w:t>
      </w:r>
      <w:r w:rsidR="00D136BE" w:rsidRPr="00E9534D">
        <w:rPr>
          <w:rFonts w:cs="Myriad Pro"/>
          <w:color w:val="000000"/>
        </w:rPr>
        <w:t>s</w:t>
      </w:r>
      <w:r w:rsidRPr="00E9534D">
        <w:rPr>
          <w:rFonts w:cs="Myriad Pro"/>
          <w:color w:val="000000"/>
        </w:rPr>
        <w:t xml:space="preserve"> </w:t>
      </w:r>
      <w:r w:rsidR="00D136BE" w:rsidRPr="00E9534D">
        <w:rPr>
          <w:rFonts w:cs="Myriad Pro"/>
          <w:color w:val="000000"/>
        </w:rPr>
        <w:t xml:space="preserve">of </w:t>
      </w:r>
      <w:r w:rsidRPr="00E9534D">
        <w:rPr>
          <w:rFonts w:cs="Myriad Pro"/>
          <w:color w:val="000000"/>
        </w:rPr>
        <w:t>key ecological attributes, or to reduce the negative impacts from the stresses and pressures (CDFW 2015).</w:t>
      </w:r>
    </w:p>
    <w:p w14:paraId="056EE54C" w14:textId="77777777" w:rsidR="00D55820" w:rsidRPr="00E9534D" w:rsidRDefault="00D55820" w:rsidP="00C96263">
      <w:pPr>
        <w:pStyle w:val="Heading2"/>
      </w:pPr>
      <w:bookmarkStart w:id="40" w:name="_Toc426367683"/>
      <w:bookmarkStart w:id="41" w:name="_Toc466278957"/>
      <w:r w:rsidRPr="00E9534D">
        <w:t xml:space="preserve">Pressures </w:t>
      </w:r>
      <w:bookmarkEnd w:id="40"/>
      <w:r w:rsidR="00F709CD" w:rsidRPr="00E9534D">
        <w:t>across Sectors</w:t>
      </w:r>
      <w:bookmarkEnd w:id="41"/>
    </w:p>
    <w:p w14:paraId="056EE54D" w14:textId="3F833B0E" w:rsidR="00F709CD" w:rsidRPr="00E9534D" w:rsidRDefault="00147A38" w:rsidP="00F709CD">
      <w:pPr>
        <w:rPr>
          <w:rFonts w:ascii="Calibri" w:eastAsia="Calibri" w:hAnsi="Calibri" w:cs="Myriad Pro"/>
        </w:rPr>
      </w:pPr>
      <w:r w:rsidRPr="00E9534D">
        <w:rPr>
          <w:rFonts w:cs="Myriad Pro"/>
          <w:color w:val="000000"/>
        </w:rPr>
        <w:t>A pressure, as defined in SWAP 2015, is “an anthropogenic (human-induced) or natural driver that could result in impacts to the target (i.e., ecosystem) by chang</w:t>
      </w:r>
      <w:r w:rsidR="00923CC5" w:rsidRPr="00E9534D">
        <w:rPr>
          <w:rFonts w:cs="Myriad Pro"/>
          <w:color w:val="000000"/>
        </w:rPr>
        <w:t>ing the ecological conditions”</w:t>
      </w:r>
      <w:r w:rsidRPr="00E9534D">
        <w:rPr>
          <w:rFonts w:cs="Myriad Pro"/>
          <w:color w:val="000000"/>
        </w:rPr>
        <w:t>. Pressures can have either positive or negative effects depending on their intensity, timing, and duration, but they are all recognized to have strong influences o</w:t>
      </w:r>
      <w:r w:rsidR="00923CC5" w:rsidRPr="00E9534D">
        <w:rPr>
          <w:rFonts w:cs="Myriad Pro"/>
          <w:color w:val="000000"/>
        </w:rPr>
        <w:t>n the well-being of ecosystems</w:t>
      </w:r>
      <w:r w:rsidRPr="00E9534D">
        <w:rPr>
          <w:rFonts w:cs="Myriad Pro"/>
          <w:color w:val="000000"/>
        </w:rPr>
        <w:t xml:space="preserve">. </w:t>
      </w:r>
      <w:r w:rsidRPr="00E9534D">
        <w:rPr>
          <w:rFonts w:ascii="Calibri" w:eastAsia="Calibri" w:hAnsi="Calibri" w:cs="Myriad Pro"/>
        </w:rPr>
        <w:t>Table 1</w:t>
      </w:r>
      <w:r w:rsidR="00D136BE" w:rsidRPr="00E9534D">
        <w:rPr>
          <w:rFonts w:ascii="Calibri" w:eastAsia="Calibri" w:hAnsi="Calibri" w:cs="Myriad Pro"/>
        </w:rPr>
        <w:t xml:space="preserve"> below</w:t>
      </w:r>
      <w:r w:rsidRPr="00E9534D">
        <w:rPr>
          <w:rFonts w:ascii="Calibri" w:eastAsia="Calibri" w:hAnsi="Calibri" w:cs="Myriad Pro"/>
        </w:rPr>
        <w:t xml:space="preserve"> lists the 29 standard pressures addres</w:t>
      </w:r>
      <w:r w:rsidR="00923CC5" w:rsidRPr="00E9534D">
        <w:rPr>
          <w:rFonts w:ascii="Calibri" w:eastAsia="Calibri" w:hAnsi="Calibri" w:cs="Myriad Pro"/>
        </w:rPr>
        <w:t>sed under SWAP 2015</w:t>
      </w:r>
      <w:r w:rsidRPr="00E9534D">
        <w:rPr>
          <w:rFonts w:ascii="Calibri" w:eastAsia="Calibri" w:hAnsi="Calibri" w:cs="Myriad Pro"/>
        </w:rPr>
        <w:t>.</w:t>
      </w:r>
    </w:p>
    <w:p w14:paraId="621546DB" w14:textId="77777777" w:rsidR="002E0133" w:rsidRPr="00E9534D" w:rsidRDefault="00F709CD" w:rsidP="00147A38">
      <w:pPr>
        <w:pStyle w:val="Caption"/>
        <w:spacing w:after="0"/>
      </w:pPr>
      <w:r w:rsidRPr="00E9534D">
        <w:t xml:space="preserve"> </w:t>
      </w:r>
    </w:p>
    <w:p w14:paraId="056EE54E" w14:textId="49C8C1AB" w:rsidR="00D471FD" w:rsidRPr="00E9534D" w:rsidRDefault="002E0133" w:rsidP="00194941">
      <w:pPr>
        <w:rPr>
          <w:rFonts w:ascii="Calibri" w:eastAsia="Calibri" w:hAnsi="Calibri" w:cs="Times New Roman"/>
          <w:b/>
          <w:i/>
          <w:iCs/>
          <w:color w:val="1F4E79" w:themeColor="accent1" w:themeShade="80"/>
          <w:sz w:val="18"/>
          <w:szCs w:val="18"/>
        </w:rPr>
      </w:pPr>
      <w:r w:rsidRPr="00E9534D">
        <w:br w:type="page"/>
      </w:r>
    </w:p>
    <w:p w14:paraId="6714173F" w14:textId="71864DD0" w:rsidR="00194941" w:rsidRPr="00E9534D" w:rsidRDefault="00194941" w:rsidP="00194941">
      <w:pPr>
        <w:pStyle w:val="Caption"/>
        <w:keepNext/>
      </w:pPr>
      <w:bookmarkStart w:id="42" w:name="_Toc464474803"/>
      <w:r w:rsidRPr="00E9534D">
        <w:lastRenderedPageBreak/>
        <w:t xml:space="preserve">Table </w:t>
      </w:r>
      <w:r w:rsidR="0039683B" w:rsidRPr="00B93E46">
        <w:fldChar w:fldCharType="begin"/>
      </w:r>
      <w:r w:rsidR="0039683B" w:rsidRPr="00E9534D">
        <w:instrText xml:space="preserve"> SEQ Table \* ARABIC </w:instrText>
      </w:r>
      <w:r w:rsidR="0039683B" w:rsidRPr="00B93E46">
        <w:fldChar w:fldCharType="separate"/>
      </w:r>
      <w:r w:rsidR="00294BE9">
        <w:rPr>
          <w:noProof/>
        </w:rPr>
        <w:t>1</w:t>
      </w:r>
      <w:r w:rsidR="0039683B" w:rsidRPr="00B93E46">
        <w:rPr>
          <w:noProof/>
        </w:rPr>
        <w:fldChar w:fldCharType="end"/>
      </w:r>
      <w:r w:rsidRPr="00E9534D">
        <w:t>: SWAP 2015 Pressures</w:t>
      </w:r>
      <w:bookmarkEnd w:id="42"/>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D471FD" w:rsidRPr="00E9534D" w14:paraId="056EE551" w14:textId="77777777" w:rsidTr="005A3005">
        <w:tc>
          <w:tcPr>
            <w:tcW w:w="5040" w:type="dxa"/>
            <w:tcBorders>
              <w:top w:val="single" w:sz="6" w:space="0" w:color="auto"/>
              <w:left w:val="single" w:sz="6" w:space="0" w:color="auto"/>
            </w:tcBorders>
            <w:shd w:val="clear" w:color="auto" w:fill="DEEAF6" w:themeFill="accent1" w:themeFillTint="33"/>
            <w:vAlign w:val="bottom"/>
            <w:hideMark/>
          </w:tcPr>
          <w:p w14:paraId="056EE54F" w14:textId="77777777" w:rsidR="00D471FD" w:rsidRPr="00E9534D" w:rsidRDefault="00D471FD" w:rsidP="002E0133">
            <w:pPr>
              <w:pStyle w:val="NoSpacing"/>
              <w:numPr>
                <w:ilvl w:val="0"/>
                <w:numId w:val="27"/>
              </w:numPr>
              <w:rPr>
                <w:sz w:val="20"/>
              </w:rPr>
            </w:pPr>
            <w:r w:rsidRPr="00E9534D">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056EE550" w14:textId="77777777" w:rsidR="00D471FD" w:rsidRPr="00E9534D" w:rsidRDefault="00D471FD" w:rsidP="002E0133">
            <w:pPr>
              <w:pStyle w:val="NoSpacing"/>
              <w:numPr>
                <w:ilvl w:val="0"/>
                <w:numId w:val="27"/>
              </w:numPr>
              <w:rPr>
                <w:sz w:val="20"/>
              </w:rPr>
            </w:pPr>
            <w:r w:rsidRPr="00E9534D">
              <w:rPr>
                <w:sz w:val="20"/>
              </w:rPr>
              <w:t xml:space="preserve">Livestock, farming, and ranching </w:t>
            </w:r>
          </w:p>
        </w:tc>
      </w:tr>
      <w:tr w:rsidR="00D471FD" w:rsidRPr="00E9534D" w14:paraId="056EE554" w14:textId="77777777" w:rsidTr="005A3005">
        <w:tc>
          <w:tcPr>
            <w:tcW w:w="5040" w:type="dxa"/>
            <w:tcBorders>
              <w:left w:val="single" w:sz="6" w:space="0" w:color="auto"/>
            </w:tcBorders>
            <w:shd w:val="clear" w:color="auto" w:fill="DEEAF6" w:themeFill="accent1" w:themeFillTint="33"/>
            <w:vAlign w:val="bottom"/>
            <w:hideMark/>
          </w:tcPr>
          <w:p w14:paraId="056EE552" w14:textId="77777777" w:rsidR="00D471FD" w:rsidRPr="00E9534D" w:rsidRDefault="00D471FD" w:rsidP="002E0133">
            <w:pPr>
              <w:pStyle w:val="NoSpacing"/>
              <w:numPr>
                <w:ilvl w:val="0"/>
                <w:numId w:val="27"/>
              </w:numPr>
              <w:rPr>
                <w:sz w:val="20"/>
              </w:rPr>
            </w:pPr>
            <w:r w:rsidRPr="00E9534D">
              <w:rPr>
                <w:sz w:val="20"/>
              </w:rPr>
              <w:t>Air-borne pollutants</w:t>
            </w:r>
          </w:p>
        </w:tc>
        <w:tc>
          <w:tcPr>
            <w:tcW w:w="4320" w:type="dxa"/>
            <w:tcBorders>
              <w:right w:val="single" w:sz="6" w:space="0" w:color="auto"/>
            </w:tcBorders>
            <w:shd w:val="clear" w:color="auto" w:fill="DEEAF6" w:themeFill="accent1" w:themeFillTint="33"/>
            <w:vAlign w:val="bottom"/>
          </w:tcPr>
          <w:p w14:paraId="056EE553" w14:textId="77777777" w:rsidR="00D471FD" w:rsidRPr="00E9534D" w:rsidRDefault="00D471FD" w:rsidP="002E0133">
            <w:pPr>
              <w:pStyle w:val="NoSpacing"/>
              <w:numPr>
                <w:ilvl w:val="0"/>
                <w:numId w:val="27"/>
              </w:numPr>
              <w:rPr>
                <w:sz w:val="20"/>
              </w:rPr>
            </w:pPr>
            <w:r w:rsidRPr="00E9534D">
              <w:rPr>
                <w:sz w:val="20"/>
              </w:rPr>
              <w:t xml:space="preserve">Logging and wood harvesting </w:t>
            </w:r>
          </w:p>
        </w:tc>
      </w:tr>
      <w:tr w:rsidR="00D471FD" w:rsidRPr="00E9534D" w14:paraId="056EE557" w14:textId="77777777" w:rsidTr="005A3005">
        <w:tc>
          <w:tcPr>
            <w:tcW w:w="5040" w:type="dxa"/>
            <w:tcBorders>
              <w:left w:val="single" w:sz="6" w:space="0" w:color="auto"/>
            </w:tcBorders>
            <w:shd w:val="clear" w:color="auto" w:fill="DEEAF6" w:themeFill="accent1" w:themeFillTint="33"/>
            <w:vAlign w:val="bottom"/>
            <w:hideMark/>
          </w:tcPr>
          <w:p w14:paraId="056EE555" w14:textId="77777777" w:rsidR="00D471FD" w:rsidRPr="00E9534D" w:rsidRDefault="00D471FD" w:rsidP="002E0133">
            <w:pPr>
              <w:pStyle w:val="NoSpacing"/>
              <w:numPr>
                <w:ilvl w:val="0"/>
                <w:numId w:val="27"/>
              </w:numPr>
              <w:rPr>
                <w:sz w:val="20"/>
              </w:rPr>
            </w:pPr>
            <w:r w:rsidRPr="00E9534D">
              <w:rPr>
                <w:sz w:val="20"/>
              </w:rPr>
              <w:t>Annual and perennial non-timber crops</w:t>
            </w:r>
          </w:p>
        </w:tc>
        <w:tc>
          <w:tcPr>
            <w:tcW w:w="4320" w:type="dxa"/>
            <w:tcBorders>
              <w:right w:val="single" w:sz="6" w:space="0" w:color="auto"/>
            </w:tcBorders>
            <w:shd w:val="clear" w:color="auto" w:fill="DEEAF6" w:themeFill="accent1" w:themeFillTint="33"/>
            <w:vAlign w:val="bottom"/>
          </w:tcPr>
          <w:p w14:paraId="056EE556" w14:textId="77777777" w:rsidR="00D471FD" w:rsidRPr="00E9534D" w:rsidRDefault="00D471FD" w:rsidP="002E0133">
            <w:pPr>
              <w:pStyle w:val="NoSpacing"/>
              <w:numPr>
                <w:ilvl w:val="0"/>
                <w:numId w:val="27"/>
              </w:numPr>
              <w:rPr>
                <w:sz w:val="20"/>
              </w:rPr>
            </w:pPr>
            <w:r w:rsidRPr="00E9534D">
              <w:rPr>
                <w:sz w:val="20"/>
              </w:rPr>
              <w:t xml:space="preserve">Marine and freshwater aquaculture </w:t>
            </w:r>
          </w:p>
        </w:tc>
      </w:tr>
      <w:tr w:rsidR="00D471FD" w:rsidRPr="00E9534D" w14:paraId="056EE55A" w14:textId="77777777" w:rsidTr="005A3005">
        <w:tc>
          <w:tcPr>
            <w:tcW w:w="5040" w:type="dxa"/>
            <w:tcBorders>
              <w:left w:val="single" w:sz="6" w:space="0" w:color="auto"/>
            </w:tcBorders>
            <w:shd w:val="clear" w:color="auto" w:fill="DEEAF6" w:themeFill="accent1" w:themeFillTint="33"/>
            <w:vAlign w:val="bottom"/>
            <w:hideMark/>
          </w:tcPr>
          <w:p w14:paraId="056EE558" w14:textId="11E2C927" w:rsidR="00D471FD" w:rsidRPr="00E9534D" w:rsidRDefault="00D471FD" w:rsidP="002E0133">
            <w:pPr>
              <w:pStyle w:val="NoSpacing"/>
              <w:numPr>
                <w:ilvl w:val="0"/>
                <w:numId w:val="27"/>
              </w:numPr>
              <w:rPr>
                <w:sz w:val="20"/>
              </w:rPr>
            </w:pPr>
            <w:r w:rsidRPr="00E9534D">
              <w:rPr>
                <w:sz w:val="20"/>
              </w:rPr>
              <w:t>Catastrophic geological events</w:t>
            </w:r>
            <w:r w:rsidR="00064A41" w:rsidRPr="00E9534D">
              <w:rPr>
                <w:sz w:val="20"/>
                <w:vertAlign w:val="superscript"/>
              </w:rPr>
              <w:t>1</w:t>
            </w:r>
          </w:p>
        </w:tc>
        <w:tc>
          <w:tcPr>
            <w:tcW w:w="4320" w:type="dxa"/>
            <w:tcBorders>
              <w:right w:val="single" w:sz="6" w:space="0" w:color="auto"/>
            </w:tcBorders>
            <w:shd w:val="clear" w:color="auto" w:fill="DEEAF6" w:themeFill="accent1" w:themeFillTint="33"/>
            <w:vAlign w:val="bottom"/>
          </w:tcPr>
          <w:p w14:paraId="056EE559" w14:textId="77777777" w:rsidR="00D471FD" w:rsidRPr="00E9534D" w:rsidRDefault="00D471FD" w:rsidP="002E0133">
            <w:pPr>
              <w:pStyle w:val="NoSpacing"/>
              <w:numPr>
                <w:ilvl w:val="0"/>
                <w:numId w:val="27"/>
              </w:numPr>
              <w:rPr>
                <w:sz w:val="20"/>
              </w:rPr>
            </w:pPr>
            <w:r w:rsidRPr="00E9534D">
              <w:rPr>
                <w:sz w:val="20"/>
              </w:rPr>
              <w:t xml:space="preserve">Military activities </w:t>
            </w:r>
          </w:p>
        </w:tc>
      </w:tr>
      <w:tr w:rsidR="00D471FD" w:rsidRPr="00E9534D" w14:paraId="056EE55D" w14:textId="77777777" w:rsidTr="005A3005">
        <w:tc>
          <w:tcPr>
            <w:tcW w:w="5040" w:type="dxa"/>
            <w:tcBorders>
              <w:left w:val="single" w:sz="6" w:space="0" w:color="auto"/>
            </w:tcBorders>
            <w:shd w:val="clear" w:color="auto" w:fill="DEEAF6" w:themeFill="accent1" w:themeFillTint="33"/>
            <w:vAlign w:val="bottom"/>
          </w:tcPr>
          <w:p w14:paraId="056EE55B" w14:textId="3B7A2ECE" w:rsidR="00D471FD" w:rsidRPr="00E9534D" w:rsidRDefault="00D471FD" w:rsidP="002E0133">
            <w:pPr>
              <w:pStyle w:val="NoSpacing"/>
              <w:numPr>
                <w:ilvl w:val="0"/>
                <w:numId w:val="27"/>
              </w:numPr>
              <w:rPr>
                <w:sz w:val="20"/>
              </w:rPr>
            </w:pPr>
            <w:r w:rsidRPr="00E9534D">
              <w:rPr>
                <w:sz w:val="20"/>
              </w:rPr>
              <w:t>Climate change</w:t>
            </w:r>
            <w:r w:rsidR="00064A41" w:rsidRPr="00E9534D">
              <w:rPr>
                <w:sz w:val="20"/>
                <w:vertAlign w:val="superscript"/>
              </w:rPr>
              <w:t>1</w:t>
            </w:r>
          </w:p>
        </w:tc>
        <w:tc>
          <w:tcPr>
            <w:tcW w:w="4320" w:type="dxa"/>
            <w:tcBorders>
              <w:right w:val="single" w:sz="6" w:space="0" w:color="auto"/>
            </w:tcBorders>
            <w:shd w:val="clear" w:color="auto" w:fill="DEEAF6" w:themeFill="accent1" w:themeFillTint="33"/>
            <w:vAlign w:val="bottom"/>
          </w:tcPr>
          <w:p w14:paraId="056EE55C" w14:textId="77777777" w:rsidR="00D471FD" w:rsidRPr="00E9534D" w:rsidRDefault="00D471FD" w:rsidP="002E0133">
            <w:pPr>
              <w:pStyle w:val="NoSpacing"/>
              <w:numPr>
                <w:ilvl w:val="0"/>
                <w:numId w:val="27"/>
              </w:numPr>
              <w:rPr>
                <w:sz w:val="20"/>
              </w:rPr>
            </w:pPr>
            <w:r w:rsidRPr="00E9534D">
              <w:rPr>
                <w:sz w:val="20"/>
              </w:rPr>
              <w:t xml:space="preserve">Mining and quarrying </w:t>
            </w:r>
          </w:p>
        </w:tc>
      </w:tr>
      <w:tr w:rsidR="00D471FD" w:rsidRPr="00E9534D" w14:paraId="056EE560" w14:textId="77777777" w:rsidTr="005A3005">
        <w:tc>
          <w:tcPr>
            <w:tcW w:w="5040" w:type="dxa"/>
            <w:tcBorders>
              <w:left w:val="single" w:sz="6" w:space="0" w:color="auto"/>
            </w:tcBorders>
            <w:shd w:val="clear" w:color="auto" w:fill="DEEAF6" w:themeFill="accent1" w:themeFillTint="33"/>
            <w:vAlign w:val="bottom"/>
          </w:tcPr>
          <w:p w14:paraId="056EE55E" w14:textId="77777777" w:rsidR="00D471FD" w:rsidRPr="00E9534D" w:rsidRDefault="00D471FD" w:rsidP="002E0133">
            <w:pPr>
              <w:pStyle w:val="NoSpacing"/>
              <w:numPr>
                <w:ilvl w:val="0"/>
                <w:numId w:val="27"/>
              </w:numPr>
              <w:rPr>
                <w:sz w:val="20"/>
              </w:rPr>
            </w:pPr>
            <w:r w:rsidRPr="00E9534D">
              <w:rPr>
                <w:sz w:val="20"/>
              </w:rPr>
              <w:t>Commercial and industrial areas</w:t>
            </w:r>
            <w:r w:rsidRPr="00E9534D">
              <w:rPr>
                <w:sz w:val="20"/>
                <w:vertAlign w:val="superscript"/>
              </w:rPr>
              <w:t>2</w:t>
            </w:r>
          </w:p>
        </w:tc>
        <w:tc>
          <w:tcPr>
            <w:tcW w:w="4320" w:type="dxa"/>
            <w:tcBorders>
              <w:right w:val="single" w:sz="6" w:space="0" w:color="auto"/>
            </w:tcBorders>
            <w:shd w:val="clear" w:color="auto" w:fill="DEEAF6" w:themeFill="accent1" w:themeFillTint="33"/>
            <w:vAlign w:val="bottom"/>
          </w:tcPr>
          <w:p w14:paraId="056EE55F" w14:textId="77777777" w:rsidR="00D471FD" w:rsidRPr="00E9534D" w:rsidRDefault="00D471FD" w:rsidP="002E0133">
            <w:pPr>
              <w:pStyle w:val="NoSpacing"/>
              <w:numPr>
                <w:ilvl w:val="0"/>
                <w:numId w:val="27"/>
              </w:numPr>
              <w:rPr>
                <w:sz w:val="20"/>
              </w:rPr>
            </w:pPr>
            <w:r w:rsidRPr="00E9534D">
              <w:rPr>
                <w:sz w:val="20"/>
              </w:rPr>
              <w:t>Other ecosystem modifications</w:t>
            </w:r>
            <w:r w:rsidRPr="00E9534D">
              <w:rPr>
                <w:sz w:val="20"/>
                <w:vertAlign w:val="superscript"/>
              </w:rPr>
              <w:t>6</w:t>
            </w:r>
          </w:p>
        </w:tc>
      </w:tr>
      <w:tr w:rsidR="00D471FD" w:rsidRPr="00E9534D" w14:paraId="056EE563" w14:textId="77777777" w:rsidTr="005A3005">
        <w:tc>
          <w:tcPr>
            <w:tcW w:w="5040" w:type="dxa"/>
            <w:tcBorders>
              <w:left w:val="single" w:sz="6" w:space="0" w:color="auto"/>
            </w:tcBorders>
            <w:shd w:val="clear" w:color="auto" w:fill="DEEAF6" w:themeFill="accent1" w:themeFillTint="33"/>
            <w:vAlign w:val="bottom"/>
            <w:hideMark/>
          </w:tcPr>
          <w:p w14:paraId="056EE561" w14:textId="77777777" w:rsidR="00D471FD" w:rsidRPr="00E9534D" w:rsidRDefault="00D471FD" w:rsidP="002E0133">
            <w:pPr>
              <w:pStyle w:val="NoSpacing"/>
              <w:numPr>
                <w:ilvl w:val="0"/>
                <w:numId w:val="27"/>
              </w:numPr>
              <w:rPr>
                <w:sz w:val="20"/>
              </w:rPr>
            </w:pPr>
            <w:r w:rsidRPr="00E9534D">
              <w:rPr>
                <w:sz w:val="20"/>
              </w:rPr>
              <w:t>Dams and water management/use</w:t>
            </w:r>
            <w:r w:rsidRPr="00E9534D" w:rsidDel="00FC5ABE">
              <w:rPr>
                <w:sz w:val="20"/>
              </w:rPr>
              <w:t xml:space="preserve"> </w:t>
            </w:r>
          </w:p>
        </w:tc>
        <w:tc>
          <w:tcPr>
            <w:tcW w:w="4320" w:type="dxa"/>
            <w:tcBorders>
              <w:right w:val="single" w:sz="6" w:space="0" w:color="auto"/>
            </w:tcBorders>
            <w:shd w:val="clear" w:color="auto" w:fill="DEEAF6" w:themeFill="accent1" w:themeFillTint="33"/>
            <w:vAlign w:val="bottom"/>
          </w:tcPr>
          <w:p w14:paraId="056EE562" w14:textId="77777777" w:rsidR="00D471FD" w:rsidRPr="00E9534D" w:rsidRDefault="00D471FD" w:rsidP="002E0133">
            <w:pPr>
              <w:pStyle w:val="NoSpacing"/>
              <w:numPr>
                <w:ilvl w:val="0"/>
                <w:numId w:val="27"/>
              </w:numPr>
              <w:rPr>
                <w:sz w:val="20"/>
              </w:rPr>
            </w:pPr>
            <w:r w:rsidRPr="00E9534D">
              <w:rPr>
                <w:sz w:val="20"/>
              </w:rPr>
              <w:t>Parasites/pathogens/diseases</w:t>
            </w:r>
          </w:p>
        </w:tc>
      </w:tr>
      <w:tr w:rsidR="00D471FD" w:rsidRPr="00E9534D" w14:paraId="056EE566" w14:textId="77777777" w:rsidTr="005A3005">
        <w:tc>
          <w:tcPr>
            <w:tcW w:w="5040" w:type="dxa"/>
            <w:tcBorders>
              <w:left w:val="single" w:sz="6" w:space="0" w:color="auto"/>
            </w:tcBorders>
            <w:shd w:val="clear" w:color="auto" w:fill="DEEAF6" w:themeFill="accent1" w:themeFillTint="33"/>
            <w:vAlign w:val="bottom"/>
          </w:tcPr>
          <w:p w14:paraId="056EE564" w14:textId="77777777" w:rsidR="00D471FD" w:rsidRPr="00E9534D" w:rsidRDefault="00D471FD" w:rsidP="002E0133">
            <w:pPr>
              <w:pStyle w:val="NoSpacing"/>
              <w:numPr>
                <w:ilvl w:val="0"/>
                <w:numId w:val="27"/>
              </w:numPr>
              <w:rPr>
                <w:sz w:val="20"/>
              </w:rPr>
            </w:pPr>
            <w:r w:rsidRPr="00E9534D">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056EE565" w14:textId="77777777" w:rsidR="00D471FD" w:rsidRPr="00E9534D" w:rsidRDefault="00D471FD" w:rsidP="002E0133">
            <w:pPr>
              <w:pStyle w:val="NoSpacing"/>
              <w:numPr>
                <w:ilvl w:val="0"/>
                <w:numId w:val="27"/>
              </w:numPr>
              <w:rPr>
                <w:sz w:val="20"/>
              </w:rPr>
            </w:pPr>
            <w:r w:rsidRPr="00E9534D">
              <w:rPr>
                <w:sz w:val="20"/>
              </w:rPr>
              <w:t xml:space="preserve">Recreational activities </w:t>
            </w:r>
          </w:p>
        </w:tc>
      </w:tr>
      <w:tr w:rsidR="00D471FD" w:rsidRPr="00E9534D" w14:paraId="056EE569" w14:textId="77777777" w:rsidTr="005A3005">
        <w:tc>
          <w:tcPr>
            <w:tcW w:w="5040" w:type="dxa"/>
            <w:tcBorders>
              <w:left w:val="single" w:sz="6" w:space="0" w:color="auto"/>
            </w:tcBorders>
            <w:shd w:val="clear" w:color="auto" w:fill="DEEAF6" w:themeFill="accent1" w:themeFillTint="33"/>
            <w:vAlign w:val="bottom"/>
          </w:tcPr>
          <w:p w14:paraId="056EE567" w14:textId="77777777" w:rsidR="00D471FD" w:rsidRPr="00E9534D" w:rsidRDefault="00D471FD" w:rsidP="002E0133">
            <w:pPr>
              <w:pStyle w:val="NoSpacing"/>
              <w:numPr>
                <w:ilvl w:val="0"/>
                <w:numId w:val="27"/>
              </w:numPr>
              <w:rPr>
                <w:sz w:val="20"/>
              </w:rPr>
            </w:pPr>
            <w:r w:rsidRPr="00E9534D">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056EE568" w14:textId="77777777" w:rsidR="00D471FD" w:rsidRPr="00E9534D" w:rsidRDefault="00D471FD" w:rsidP="002E0133">
            <w:pPr>
              <w:pStyle w:val="NoSpacing"/>
              <w:numPr>
                <w:ilvl w:val="0"/>
                <w:numId w:val="27"/>
              </w:numPr>
              <w:rPr>
                <w:sz w:val="20"/>
              </w:rPr>
            </w:pPr>
            <w:r w:rsidRPr="00E9534D">
              <w:rPr>
                <w:sz w:val="20"/>
              </w:rPr>
              <w:t>Renewable energy</w:t>
            </w:r>
          </w:p>
        </w:tc>
      </w:tr>
      <w:tr w:rsidR="00D471FD" w:rsidRPr="00E9534D" w14:paraId="056EE56C" w14:textId="77777777" w:rsidTr="005A3005">
        <w:tc>
          <w:tcPr>
            <w:tcW w:w="5040" w:type="dxa"/>
            <w:tcBorders>
              <w:left w:val="single" w:sz="6" w:space="0" w:color="auto"/>
            </w:tcBorders>
            <w:shd w:val="clear" w:color="auto" w:fill="DEEAF6" w:themeFill="accent1" w:themeFillTint="33"/>
            <w:vAlign w:val="bottom"/>
          </w:tcPr>
          <w:p w14:paraId="056EE56A" w14:textId="77777777" w:rsidR="00D471FD" w:rsidRPr="00E9534D" w:rsidRDefault="00D471FD" w:rsidP="002E0133">
            <w:pPr>
              <w:pStyle w:val="NoSpacing"/>
              <w:numPr>
                <w:ilvl w:val="0"/>
                <w:numId w:val="27"/>
              </w:numPr>
              <w:rPr>
                <w:sz w:val="20"/>
              </w:rPr>
            </w:pPr>
            <w:r w:rsidRPr="00E9534D">
              <w:rPr>
                <w:sz w:val="20"/>
              </w:rPr>
              <w:t>Garbage and solid waste</w:t>
            </w:r>
          </w:p>
        </w:tc>
        <w:tc>
          <w:tcPr>
            <w:tcW w:w="4320" w:type="dxa"/>
            <w:tcBorders>
              <w:right w:val="single" w:sz="6" w:space="0" w:color="auto"/>
            </w:tcBorders>
            <w:shd w:val="clear" w:color="auto" w:fill="DEEAF6" w:themeFill="accent1" w:themeFillTint="33"/>
            <w:vAlign w:val="bottom"/>
          </w:tcPr>
          <w:p w14:paraId="056EE56B" w14:textId="77777777" w:rsidR="00D471FD" w:rsidRPr="00E9534D" w:rsidRDefault="00D471FD" w:rsidP="002E0133">
            <w:pPr>
              <w:pStyle w:val="NoSpacing"/>
              <w:numPr>
                <w:ilvl w:val="0"/>
                <w:numId w:val="27"/>
              </w:numPr>
              <w:rPr>
                <w:sz w:val="20"/>
              </w:rPr>
            </w:pPr>
            <w:r w:rsidRPr="00E9534D">
              <w:rPr>
                <w:sz w:val="20"/>
              </w:rPr>
              <w:t>Roads and railroads</w:t>
            </w:r>
          </w:p>
        </w:tc>
      </w:tr>
      <w:tr w:rsidR="00D471FD" w:rsidRPr="00E9534D" w14:paraId="056EE56F" w14:textId="77777777" w:rsidTr="005A3005">
        <w:tc>
          <w:tcPr>
            <w:tcW w:w="5040" w:type="dxa"/>
            <w:tcBorders>
              <w:left w:val="single" w:sz="6" w:space="0" w:color="auto"/>
            </w:tcBorders>
            <w:shd w:val="clear" w:color="auto" w:fill="DEEAF6" w:themeFill="accent1" w:themeFillTint="33"/>
            <w:vAlign w:val="bottom"/>
          </w:tcPr>
          <w:p w14:paraId="056EE56D" w14:textId="77777777" w:rsidR="00D471FD" w:rsidRPr="00E9534D" w:rsidRDefault="00D471FD" w:rsidP="002E0133">
            <w:pPr>
              <w:pStyle w:val="NoSpacing"/>
              <w:numPr>
                <w:ilvl w:val="0"/>
                <w:numId w:val="27"/>
              </w:numPr>
              <w:rPr>
                <w:sz w:val="20"/>
              </w:rPr>
            </w:pPr>
            <w:r w:rsidRPr="00E9534D">
              <w:rPr>
                <w:sz w:val="20"/>
              </w:rPr>
              <w:t>Household sewage and urban waste water</w:t>
            </w:r>
            <w:r w:rsidRPr="00E9534D">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056EE56E" w14:textId="77777777" w:rsidR="00D471FD" w:rsidRPr="00E9534D" w:rsidRDefault="00D471FD" w:rsidP="002E0133">
            <w:pPr>
              <w:pStyle w:val="NoSpacing"/>
              <w:numPr>
                <w:ilvl w:val="0"/>
                <w:numId w:val="27"/>
              </w:numPr>
              <w:rPr>
                <w:sz w:val="20"/>
              </w:rPr>
            </w:pPr>
            <w:r w:rsidRPr="00E9534D">
              <w:rPr>
                <w:sz w:val="20"/>
              </w:rPr>
              <w:t>Shipping lanes</w:t>
            </w:r>
            <w:r w:rsidRPr="00E9534D">
              <w:rPr>
                <w:sz w:val="20"/>
                <w:vertAlign w:val="superscript"/>
              </w:rPr>
              <w:t>7</w:t>
            </w:r>
          </w:p>
        </w:tc>
      </w:tr>
      <w:tr w:rsidR="00D471FD" w:rsidRPr="00E9534D" w14:paraId="056EE572" w14:textId="77777777" w:rsidTr="005A3005">
        <w:tc>
          <w:tcPr>
            <w:tcW w:w="5040" w:type="dxa"/>
            <w:tcBorders>
              <w:left w:val="single" w:sz="6" w:space="0" w:color="auto"/>
            </w:tcBorders>
            <w:shd w:val="clear" w:color="auto" w:fill="DEEAF6" w:themeFill="accent1" w:themeFillTint="33"/>
            <w:vAlign w:val="bottom"/>
          </w:tcPr>
          <w:p w14:paraId="056EE570" w14:textId="77777777" w:rsidR="00D471FD" w:rsidRPr="00E9534D" w:rsidRDefault="00D471FD" w:rsidP="002E0133">
            <w:pPr>
              <w:pStyle w:val="NoSpacing"/>
              <w:numPr>
                <w:ilvl w:val="0"/>
                <w:numId w:val="27"/>
              </w:numPr>
              <w:rPr>
                <w:sz w:val="20"/>
              </w:rPr>
            </w:pPr>
            <w:r w:rsidRPr="00E9534D">
              <w:rPr>
                <w:sz w:val="20"/>
              </w:rPr>
              <w:t>Housing and urban areas</w:t>
            </w:r>
            <w:r w:rsidRPr="00E9534D">
              <w:rPr>
                <w:sz w:val="20"/>
                <w:vertAlign w:val="superscript"/>
              </w:rPr>
              <w:t>2</w:t>
            </w:r>
          </w:p>
        </w:tc>
        <w:tc>
          <w:tcPr>
            <w:tcW w:w="4320" w:type="dxa"/>
            <w:tcBorders>
              <w:right w:val="single" w:sz="6" w:space="0" w:color="auto"/>
            </w:tcBorders>
            <w:shd w:val="clear" w:color="auto" w:fill="DEEAF6" w:themeFill="accent1" w:themeFillTint="33"/>
            <w:vAlign w:val="bottom"/>
          </w:tcPr>
          <w:p w14:paraId="056EE571" w14:textId="77777777" w:rsidR="00D471FD" w:rsidRPr="00E9534D" w:rsidRDefault="00D471FD" w:rsidP="002E0133">
            <w:pPr>
              <w:pStyle w:val="NoSpacing"/>
              <w:numPr>
                <w:ilvl w:val="0"/>
                <w:numId w:val="27"/>
              </w:numPr>
              <w:rPr>
                <w:sz w:val="20"/>
              </w:rPr>
            </w:pPr>
            <w:r w:rsidRPr="00E9534D">
              <w:rPr>
                <w:sz w:val="20"/>
              </w:rPr>
              <w:t>Tourism and recreation areas</w:t>
            </w:r>
          </w:p>
        </w:tc>
      </w:tr>
      <w:tr w:rsidR="00D471FD" w:rsidRPr="00E9534D" w14:paraId="056EE575" w14:textId="77777777" w:rsidTr="005A3005">
        <w:tc>
          <w:tcPr>
            <w:tcW w:w="5040" w:type="dxa"/>
            <w:tcBorders>
              <w:left w:val="single" w:sz="6" w:space="0" w:color="auto"/>
            </w:tcBorders>
            <w:shd w:val="clear" w:color="auto" w:fill="DEEAF6" w:themeFill="accent1" w:themeFillTint="33"/>
            <w:vAlign w:val="bottom"/>
          </w:tcPr>
          <w:p w14:paraId="056EE573" w14:textId="77777777" w:rsidR="00D471FD" w:rsidRPr="00E9534D" w:rsidRDefault="00D471FD" w:rsidP="002E0133">
            <w:pPr>
              <w:pStyle w:val="NoSpacing"/>
              <w:numPr>
                <w:ilvl w:val="0"/>
                <w:numId w:val="27"/>
              </w:numPr>
              <w:rPr>
                <w:sz w:val="20"/>
              </w:rPr>
            </w:pPr>
            <w:r w:rsidRPr="00E9534D">
              <w:rPr>
                <w:sz w:val="20"/>
              </w:rPr>
              <w:t>Industrial and military effluents</w:t>
            </w:r>
            <w:r w:rsidRPr="00E9534D">
              <w:rPr>
                <w:sz w:val="20"/>
                <w:vertAlign w:val="superscript"/>
              </w:rPr>
              <w:t>4, 5</w:t>
            </w:r>
          </w:p>
        </w:tc>
        <w:tc>
          <w:tcPr>
            <w:tcW w:w="4320" w:type="dxa"/>
            <w:tcBorders>
              <w:right w:val="single" w:sz="6" w:space="0" w:color="auto"/>
            </w:tcBorders>
            <w:shd w:val="clear" w:color="auto" w:fill="DEEAF6" w:themeFill="accent1" w:themeFillTint="33"/>
            <w:vAlign w:val="bottom"/>
          </w:tcPr>
          <w:p w14:paraId="056EE574" w14:textId="77777777" w:rsidR="00D471FD" w:rsidRPr="00E9534D" w:rsidRDefault="00D471FD" w:rsidP="002E0133">
            <w:pPr>
              <w:pStyle w:val="NoSpacing"/>
              <w:numPr>
                <w:ilvl w:val="0"/>
                <w:numId w:val="27"/>
              </w:numPr>
              <w:rPr>
                <w:sz w:val="20"/>
              </w:rPr>
            </w:pPr>
            <w:r w:rsidRPr="00E9534D">
              <w:rPr>
                <w:sz w:val="20"/>
              </w:rPr>
              <w:t xml:space="preserve">Utility and service lines </w:t>
            </w:r>
          </w:p>
        </w:tc>
      </w:tr>
      <w:tr w:rsidR="00D471FD" w:rsidRPr="00E9534D" w14:paraId="056EE578" w14:textId="77777777" w:rsidTr="005A3005">
        <w:tc>
          <w:tcPr>
            <w:tcW w:w="5040" w:type="dxa"/>
            <w:tcBorders>
              <w:left w:val="single" w:sz="6" w:space="0" w:color="auto"/>
              <w:bottom w:val="nil"/>
            </w:tcBorders>
            <w:shd w:val="clear" w:color="auto" w:fill="DEEAF6" w:themeFill="accent1" w:themeFillTint="33"/>
            <w:vAlign w:val="bottom"/>
          </w:tcPr>
          <w:p w14:paraId="056EE576" w14:textId="77777777" w:rsidR="00D471FD" w:rsidRPr="00E9534D" w:rsidRDefault="00D471FD" w:rsidP="002E0133">
            <w:pPr>
              <w:pStyle w:val="NoSpacing"/>
              <w:numPr>
                <w:ilvl w:val="0"/>
                <w:numId w:val="27"/>
              </w:numPr>
              <w:rPr>
                <w:sz w:val="20"/>
              </w:rPr>
            </w:pPr>
            <w:r w:rsidRPr="00E9534D">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056EE577" w14:textId="77777777" w:rsidR="00D471FD" w:rsidRPr="00E9534D" w:rsidRDefault="00D471FD" w:rsidP="002E0133">
            <w:pPr>
              <w:pStyle w:val="NoSpacing"/>
              <w:numPr>
                <w:ilvl w:val="0"/>
                <w:numId w:val="27"/>
              </w:numPr>
              <w:rPr>
                <w:sz w:val="20"/>
              </w:rPr>
            </w:pPr>
            <w:r w:rsidRPr="00E9534D">
              <w:rPr>
                <w:sz w:val="20"/>
              </w:rPr>
              <w:t>Wood and pulp plantations</w:t>
            </w:r>
          </w:p>
        </w:tc>
      </w:tr>
      <w:tr w:rsidR="00D471FD" w:rsidRPr="00E9534D" w14:paraId="056EE57B" w14:textId="77777777" w:rsidTr="005A3005">
        <w:tc>
          <w:tcPr>
            <w:tcW w:w="5040" w:type="dxa"/>
            <w:tcBorders>
              <w:top w:val="nil"/>
              <w:left w:val="single" w:sz="6" w:space="0" w:color="auto"/>
              <w:bottom w:val="single" w:sz="4" w:space="0" w:color="auto"/>
            </w:tcBorders>
            <w:shd w:val="clear" w:color="auto" w:fill="DEEAF6" w:themeFill="accent1" w:themeFillTint="33"/>
            <w:vAlign w:val="bottom"/>
          </w:tcPr>
          <w:p w14:paraId="056EE579" w14:textId="77777777" w:rsidR="00D471FD" w:rsidRPr="00E9534D" w:rsidRDefault="00D471FD" w:rsidP="002E0133">
            <w:pPr>
              <w:pStyle w:val="NoSpacing"/>
              <w:numPr>
                <w:ilvl w:val="0"/>
                <w:numId w:val="27"/>
              </w:numPr>
              <w:rPr>
                <w:sz w:val="20"/>
              </w:rPr>
            </w:pPr>
            <w:r w:rsidRPr="00E9534D">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056EE57A" w14:textId="77777777" w:rsidR="00D471FD" w:rsidRPr="00E9534D" w:rsidRDefault="00D471FD" w:rsidP="002E0133">
            <w:pPr>
              <w:pStyle w:val="NoSpacing"/>
              <w:ind w:left="360"/>
              <w:rPr>
                <w:sz w:val="20"/>
              </w:rPr>
            </w:pPr>
          </w:p>
        </w:tc>
      </w:tr>
      <w:tr w:rsidR="00D471FD" w:rsidRPr="00E9534D" w14:paraId="056EE584" w14:textId="77777777" w:rsidTr="005A3005">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056EE57C" w14:textId="77777777" w:rsidR="00D471FD" w:rsidRPr="00E9534D" w:rsidRDefault="00D471FD" w:rsidP="002E0133">
            <w:pPr>
              <w:pStyle w:val="TableSource"/>
              <w:spacing w:after="0" w:line="260" w:lineRule="exact"/>
              <w:rPr>
                <w:rFonts w:asciiTheme="minorHAnsi" w:hAnsiTheme="minorHAnsi"/>
                <w:sz w:val="18"/>
              </w:rPr>
            </w:pPr>
            <w:r w:rsidRPr="00E9534D">
              <w:rPr>
                <w:rFonts w:asciiTheme="minorHAnsi" w:hAnsiTheme="minorHAnsi"/>
                <w:sz w:val="18"/>
              </w:rPr>
              <w:t>Pressures include the following:</w:t>
            </w:r>
          </w:p>
          <w:p w14:paraId="056EE57D" w14:textId="77777777" w:rsidR="00D471FD" w:rsidRPr="00E9534D" w:rsidRDefault="00D471FD" w:rsidP="002E0133">
            <w:pPr>
              <w:pStyle w:val="TableSource"/>
              <w:numPr>
                <w:ilvl w:val="0"/>
                <w:numId w:val="26"/>
              </w:numPr>
              <w:spacing w:after="0" w:line="260" w:lineRule="exact"/>
              <w:rPr>
                <w:rFonts w:asciiTheme="minorHAnsi" w:hAnsiTheme="minorHAnsi"/>
                <w:sz w:val="18"/>
              </w:rPr>
            </w:pPr>
            <w:r w:rsidRPr="00E9534D">
              <w:rPr>
                <w:rFonts w:asciiTheme="minorHAnsi" w:hAnsiTheme="minorHAnsi"/>
                <w:sz w:val="18"/>
              </w:rPr>
              <w:t xml:space="preserve">Volcano eruption, earthquake, tsunami, avalanche, landslide, and subsidence </w:t>
            </w:r>
          </w:p>
          <w:p w14:paraId="056EE57E" w14:textId="77777777" w:rsidR="00D471FD" w:rsidRPr="00E9534D" w:rsidRDefault="00D471FD" w:rsidP="002E0133">
            <w:pPr>
              <w:pStyle w:val="TableSource"/>
              <w:numPr>
                <w:ilvl w:val="0"/>
                <w:numId w:val="26"/>
              </w:numPr>
              <w:spacing w:after="0" w:line="260" w:lineRule="exact"/>
              <w:rPr>
                <w:rFonts w:asciiTheme="minorHAnsi" w:hAnsiTheme="minorHAnsi"/>
                <w:sz w:val="18"/>
              </w:rPr>
            </w:pPr>
            <w:r w:rsidRPr="00E9534D">
              <w:rPr>
                <w:rFonts w:asciiTheme="minorHAnsi" w:hAnsiTheme="minorHAnsi"/>
                <w:sz w:val="18"/>
              </w:rPr>
              <w:t xml:space="preserve">Shoreline development </w:t>
            </w:r>
          </w:p>
          <w:p w14:paraId="056EE57F" w14:textId="77777777" w:rsidR="00D471FD" w:rsidRPr="00E9534D" w:rsidRDefault="00D471FD" w:rsidP="002E0133">
            <w:pPr>
              <w:pStyle w:val="TableSource"/>
              <w:numPr>
                <w:ilvl w:val="0"/>
                <w:numId w:val="26"/>
              </w:numPr>
              <w:spacing w:after="0" w:line="260" w:lineRule="exact"/>
              <w:rPr>
                <w:rFonts w:asciiTheme="minorHAnsi" w:hAnsiTheme="minorHAnsi"/>
                <w:sz w:val="18"/>
              </w:rPr>
            </w:pPr>
            <w:r w:rsidRPr="00E9534D">
              <w:rPr>
                <w:rFonts w:asciiTheme="minorHAnsi" w:hAnsiTheme="minorHAnsi"/>
                <w:sz w:val="18"/>
              </w:rPr>
              <w:t>Urban runoff (e.g., landscape watering)</w:t>
            </w:r>
          </w:p>
          <w:p w14:paraId="056EE580" w14:textId="77777777" w:rsidR="00D471FD" w:rsidRPr="00E9534D" w:rsidRDefault="00D471FD" w:rsidP="002E0133">
            <w:pPr>
              <w:pStyle w:val="TableSource"/>
              <w:numPr>
                <w:ilvl w:val="0"/>
                <w:numId w:val="26"/>
              </w:numPr>
              <w:spacing w:after="0" w:line="260" w:lineRule="exact"/>
              <w:rPr>
                <w:rFonts w:asciiTheme="minorHAnsi" w:hAnsiTheme="minorHAnsi"/>
                <w:sz w:val="18"/>
              </w:rPr>
            </w:pPr>
            <w:r w:rsidRPr="00E9534D">
              <w:rPr>
                <w:rFonts w:asciiTheme="minorHAnsi" w:hAnsiTheme="minorHAnsi"/>
                <w:sz w:val="18"/>
              </w:rPr>
              <w:t xml:space="preserve">Point discharges </w:t>
            </w:r>
          </w:p>
          <w:p w14:paraId="056EE581" w14:textId="77777777" w:rsidR="00D471FD" w:rsidRPr="00E9534D" w:rsidRDefault="00D471FD" w:rsidP="002E0133">
            <w:pPr>
              <w:pStyle w:val="TableSource"/>
              <w:numPr>
                <w:ilvl w:val="0"/>
                <w:numId w:val="26"/>
              </w:numPr>
              <w:spacing w:after="0" w:line="260" w:lineRule="exact"/>
              <w:rPr>
                <w:rFonts w:asciiTheme="minorHAnsi" w:hAnsiTheme="minorHAnsi"/>
                <w:sz w:val="18"/>
              </w:rPr>
            </w:pPr>
            <w:r w:rsidRPr="00E9534D">
              <w:rPr>
                <w:rFonts w:asciiTheme="minorHAnsi" w:hAnsiTheme="minorHAnsi"/>
                <w:sz w:val="18"/>
              </w:rPr>
              <w:t xml:space="preserve">Hazardous spills </w:t>
            </w:r>
          </w:p>
          <w:p w14:paraId="056EE582" w14:textId="36DB3838" w:rsidR="00D471FD" w:rsidRPr="00E9534D" w:rsidRDefault="00193DB2" w:rsidP="002E0133">
            <w:pPr>
              <w:pStyle w:val="TableSource"/>
              <w:numPr>
                <w:ilvl w:val="0"/>
                <w:numId w:val="26"/>
              </w:numPr>
              <w:spacing w:after="0" w:line="260" w:lineRule="exact"/>
              <w:rPr>
                <w:rFonts w:asciiTheme="minorHAnsi" w:hAnsiTheme="minorHAnsi"/>
                <w:sz w:val="18"/>
              </w:rPr>
            </w:pPr>
            <w:r w:rsidRPr="008C037B">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56EE8D5" wp14:editId="519E0215">
                      <wp:simplePos x="0" y="0"/>
                      <wp:positionH relativeFrom="margin">
                        <wp:posOffset>4943475</wp:posOffset>
                      </wp:positionH>
                      <wp:positionV relativeFrom="paragraph">
                        <wp:posOffset>111760</wp:posOffset>
                      </wp:positionV>
                      <wp:extent cx="876300" cy="238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76300" cy="238125"/>
                              </a:xfrm>
                              <a:prstGeom prst="rect">
                                <a:avLst/>
                              </a:prstGeom>
                              <a:noFill/>
                              <a:ln w="6350">
                                <a:noFill/>
                              </a:ln>
                            </wps:spPr>
                            <wps:txbx>
                              <w:txbxContent>
                                <w:p w14:paraId="056EE92B" w14:textId="43231F28" w:rsidR="00BD5580" w:rsidRPr="00D55D55" w:rsidRDefault="00BD5580" w:rsidP="00D471FD">
                                  <w:pPr>
                                    <w:rPr>
                                      <w:sz w:val="16"/>
                                      <w:szCs w:val="16"/>
                                    </w:rPr>
                                  </w:pPr>
                                  <w:r>
                                    <w:rPr>
                                      <w:sz w:val="16"/>
                                      <w:szCs w:val="16"/>
                                    </w:rPr>
                                    <w:t>(CDFW 2015</w:t>
                                  </w:r>
                                  <w:r w:rsidRPr="0013427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389.25pt;margin-top:8.8pt;width:69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kMQIAAFoEAAAOAAAAZHJzL2Uyb0RvYy54bWysVNuO2jAQfa/Uf7D8XnLhsmxEWNFdUVVC&#10;uytBtc/GcUgkx+PahoR+fccOYdG2T1VfzHhmMpdzjlk8dI0kJ2FsDSqnySimRCgORa0OOf2xW3+Z&#10;U2IdUwWToEROz8LSh+XnT4tWZyKFCmQhDMEiymatzmnlnM6iyPJKNMyOQAuFwRJMwxxezSEqDGux&#10;eiOjNI5nUQum0Aa4sBa9T32QLkP9shTcvZSlFY7InOJsLpwmnHt/RssFyw6G6armlzHYP0zRsFph&#10;02upJ+YYOZr6j1JNzQ1YKN2IQxNBWdZchB1wmyT+sM22YlqEXRAcq68w2f9Xlj+fXg2pi5ymCSWK&#10;NcjRTnSOfIWOoAvxabXNMG2rMdF16EeeB79Fp1+7K03jf3EhgnFE+nxF11fj6JzfzcYxRjiG0vE8&#10;Sae+SvT+sTbWfRPQEG/k1CB5AVN22ljXpw4pvpeCdS1lIFAq0uZ0Np7G4YNrBItLhT38Cv2o3nLd&#10;vgsrJ+mwxx6KM65noBeI1Xxd4xAbZt0rM6gInBtV7l7wKCVgM7hYlFRgfv3N7/ORKIxS0qLCcmp/&#10;HpkRlMjvCim8TyYTL8lwmUzvUryY28j+NqKOzSOgiJElnC6YPt/JwSwNNG/4GFa+K4aY4tg7p24w&#10;H12ve3xMXKxWIQlFqJnbqK3mvrSH1UO8696Y0RceHBL4DIMWWfaBjj63J2R1dFDWgSsPdI/qBX8U&#10;cGD78tj8C7m9h6z3v4TlbwAAAP//AwBQSwMEFAAGAAgAAAAhAEB57APgAAAACQEAAA8AAABkcnMv&#10;ZG93bnJldi54bWxMj01Lw0AQhu+C/2GZgje7SSEfxmxKCRRB9NDai7dNdpqE7kfMbtvor3c82ePM&#10;+/DOM+V6NppdcPKDswLiZQQMbevUYDsBh4/tYw7MB2mV1M6igG/0sK7u70pZKHe1O7zsQ8eoxPpC&#10;CuhDGAvOfdujkX7pRrSUHd1kZKBx6ria5JXKjearKEq5kYOlC70cse6xPe3PRsBrvX2Xu2Zl8h9d&#10;v7wdN+PX4TMR4mExb56BBZzDPwx/+qQOFTk17myVZ1pAluUJoRRkKTACnuKUFo2AJImBVyW//aD6&#10;BQAA//8DAFBLAQItABQABgAIAAAAIQC2gziS/gAAAOEBAAATAAAAAAAAAAAAAAAAAAAAAABbQ29u&#10;dGVudF9UeXBlc10ueG1sUEsBAi0AFAAGAAgAAAAhADj9If/WAAAAlAEAAAsAAAAAAAAAAAAAAAAA&#10;LwEAAF9yZWxzLy5yZWxzUEsBAi0AFAAGAAgAAAAhAMakLCQxAgAAWgQAAA4AAAAAAAAAAAAAAAAA&#10;LgIAAGRycy9lMm9Eb2MueG1sUEsBAi0AFAAGAAgAAAAhAEB57APgAAAACQEAAA8AAAAAAAAAAAAA&#10;AAAAiwQAAGRycy9kb3ducmV2LnhtbFBLBQYAAAAABAAEAPMAAACYBQAAAAA=&#10;" filled="f" stroked="f" strokeweight=".5pt">
                      <v:textbox>
                        <w:txbxContent>
                          <w:p w14:paraId="056EE92B" w14:textId="43231F28" w:rsidR="00BD5580" w:rsidRPr="00D55D55" w:rsidRDefault="00BD5580" w:rsidP="00D471FD">
                            <w:pPr>
                              <w:rPr>
                                <w:sz w:val="16"/>
                                <w:szCs w:val="16"/>
                              </w:rPr>
                            </w:pPr>
                            <w:r>
                              <w:rPr>
                                <w:sz w:val="16"/>
                                <w:szCs w:val="16"/>
                              </w:rPr>
                              <w:t>(CDFW 2015</w:t>
                            </w:r>
                            <w:r w:rsidRPr="00134272">
                              <w:rPr>
                                <w:sz w:val="16"/>
                                <w:szCs w:val="16"/>
                              </w:rPr>
                              <w:t>)</w:t>
                            </w:r>
                          </w:p>
                        </w:txbxContent>
                      </v:textbox>
                      <w10:wrap anchorx="margin"/>
                    </v:shape>
                  </w:pict>
                </mc:Fallback>
              </mc:AlternateContent>
            </w:r>
            <w:r w:rsidR="00D471FD" w:rsidRPr="00E9534D">
              <w:rPr>
                <w:rFonts w:asciiTheme="minorHAnsi" w:hAnsiTheme="minorHAnsi"/>
                <w:sz w:val="18"/>
              </w:rPr>
              <w:t xml:space="preserve">Modification of mouth/channels; ocean/estuary water diversion/control; and artificial structures </w:t>
            </w:r>
          </w:p>
          <w:p w14:paraId="056EE583" w14:textId="16B4F301" w:rsidR="00D471FD" w:rsidRPr="00E9534D" w:rsidRDefault="00D471FD" w:rsidP="002E0133">
            <w:pPr>
              <w:pStyle w:val="TableSource"/>
              <w:numPr>
                <w:ilvl w:val="0"/>
                <w:numId w:val="26"/>
              </w:numPr>
              <w:spacing w:after="0" w:line="260" w:lineRule="exact"/>
              <w:rPr>
                <w:rFonts w:asciiTheme="minorHAnsi" w:hAnsiTheme="minorHAnsi"/>
                <w:sz w:val="22"/>
              </w:rPr>
            </w:pPr>
            <w:r w:rsidRPr="00E9534D">
              <w:rPr>
                <w:rFonts w:asciiTheme="minorHAnsi" w:hAnsiTheme="minorHAnsi"/>
                <w:sz w:val="18"/>
              </w:rPr>
              <w:t>Ballast water</w:t>
            </w:r>
          </w:p>
        </w:tc>
      </w:tr>
    </w:tbl>
    <w:p w14:paraId="056EE586" w14:textId="620796B4" w:rsidR="00D55820" w:rsidRPr="00E9534D" w:rsidRDefault="00D55820" w:rsidP="003548F8">
      <w:pPr>
        <w:spacing w:after="120"/>
        <w:rPr>
          <w:rFonts w:ascii="Calibri" w:eastAsia="Calibri" w:hAnsi="Calibri" w:cs="Myriad Pro"/>
        </w:rPr>
      </w:pPr>
    </w:p>
    <w:p w14:paraId="056EE587" w14:textId="77777777" w:rsidR="00D55820" w:rsidRPr="00E9534D" w:rsidRDefault="00D55820" w:rsidP="00C96263">
      <w:pPr>
        <w:pStyle w:val="Heading2"/>
      </w:pPr>
      <w:bookmarkStart w:id="43" w:name="_Toc426367684"/>
      <w:bookmarkStart w:id="44" w:name="_Toc466278958"/>
      <w:r w:rsidRPr="00E9534D">
        <w:t xml:space="preserve">Strategy Categories </w:t>
      </w:r>
      <w:bookmarkEnd w:id="43"/>
      <w:r w:rsidR="00F709CD" w:rsidRPr="00E9534D">
        <w:t>across Sectors</w:t>
      </w:r>
      <w:bookmarkEnd w:id="44"/>
    </w:p>
    <w:p w14:paraId="056EE588" w14:textId="085A0BF4" w:rsidR="00D471FD" w:rsidRPr="00E9534D" w:rsidRDefault="00147A38" w:rsidP="00D471FD">
      <w:r w:rsidRPr="00E9534D">
        <w:t>SWAP 2015 outlines 11 categories of conservation strategies (</w:t>
      </w:r>
      <w:r w:rsidRPr="00E9534D">
        <w:rPr>
          <w:rFonts w:ascii="Calibri" w:eastAsia="Calibri" w:hAnsi="Calibri" w:cs="Myriad Pro"/>
        </w:rPr>
        <w:t>Table 2)</w:t>
      </w:r>
      <w:r w:rsidRPr="00E9534D">
        <w:t xml:space="preserve"> under which</w:t>
      </w:r>
      <w:r w:rsidRPr="00E9534D">
        <w:rPr>
          <w:rFonts w:ascii="Calibri" w:eastAsia="Calibri" w:hAnsi="Calibri" w:cs="Myriad Pro"/>
        </w:rPr>
        <w:t xml:space="preserve"> regional strategies are organized, similar to the manner in which the regional goals are tiered under the statewide conservation goals (</w:t>
      </w:r>
      <w:r w:rsidRPr="00E9534D">
        <w:rPr>
          <w:rFonts w:ascii="Calibri" w:hAnsi="Calibri"/>
        </w:rPr>
        <w:t>CDFW 2015</w:t>
      </w:r>
      <w:r w:rsidRPr="00E9534D">
        <w:rPr>
          <w:rFonts w:ascii="Calibri" w:eastAsia="Calibri" w:hAnsi="Calibri" w:cs="Myriad Pro"/>
        </w:rPr>
        <w:t xml:space="preserve">). These </w:t>
      </w:r>
      <w:r w:rsidR="00567DD4">
        <w:rPr>
          <w:rFonts w:ascii="Calibri" w:eastAsia="Calibri" w:hAnsi="Calibri" w:cs="Myriad Pro"/>
        </w:rPr>
        <w:t xml:space="preserve">regional </w:t>
      </w:r>
      <w:r w:rsidRPr="00E9534D">
        <w:rPr>
          <w:rFonts w:ascii="Calibri" w:eastAsia="Calibri" w:hAnsi="Calibri" w:cs="Myriad Pro"/>
        </w:rPr>
        <w:t>strategies</w:t>
      </w:r>
      <w:r w:rsidR="002113A0" w:rsidRPr="00E9534D">
        <w:rPr>
          <w:rFonts w:ascii="Calibri" w:eastAsia="Calibri" w:hAnsi="Calibri" w:cs="Myriad Pro"/>
        </w:rPr>
        <w:t>,</w:t>
      </w:r>
      <w:r w:rsidRPr="00E9534D">
        <w:rPr>
          <w:rFonts w:ascii="Calibri" w:eastAsia="Calibri" w:hAnsi="Calibri" w:cs="Myriad Pro"/>
        </w:rPr>
        <w:t xml:space="preserve"> grouped in various categories</w:t>
      </w:r>
      <w:r w:rsidR="002113A0" w:rsidRPr="00E9534D">
        <w:rPr>
          <w:rFonts w:ascii="Calibri" w:eastAsia="Calibri" w:hAnsi="Calibri" w:cs="Myriad Pro"/>
        </w:rPr>
        <w:t>,</w:t>
      </w:r>
      <w:r w:rsidRPr="00E9534D">
        <w:rPr>
          <w:rFonts w:ascii="Calibri" w:eastAsia="Calibri" w:hAnsi="Calibri" w:cs="Myriad Pro"/>
        </w:rPr>
        <w:t xml:space="preserve"> </w:t>
      </w:r>
      <w:r w:rsidRPr="00E9534D">
        <w:t>are meant to work synergistically to achieve the statewide goals and priorities</w:t>
      </w:r>
      <w:r w:rsidR="00D471FD" w:rsidRPr="00E9534D">
        <w:t xml:space="preserve"> </w:t>
      </w:r>
    </w:p>
    <w:p w14:paraId="4D4D157C" w14:textId="77777777" w:rsidR="002E0133" w:rsidRPr="00E9534D" w:rsidRDefault="002E0133">
      <w:pPr>
        <w:rPr>
          <w:rFonts w:ascii="Calibri" w:eastAsia="Calibri" w:hAnsi="Calibri" w:cs="Times New Roman"/>
          <w:b/>
          <w:i/>
          <w:iCs/>
          <w:color w:val="1F4E79" w:themeColor="accent1" w:themeShade="80"/>
          <w:sz w:val="18"/>
          <w:szCs w:val="18"/>
        </w:rPr>
      </w:pPr>
      <w:r w:rsidRPr="00E9534D">
        <w:br w:type="page"/>
      </w:r>
    </w:p>
    <w:p w14:paraId="056EE589" w14:textId="7678B9F7" w:rsidR="00D471FD" w:rsidRPr="00E9534D" w:rsidRDefault="00194941" w:rsidP="003548F8">
      <w:pPr>
        <w:pStyle w:val="Caption"/>
        <w:spacing w:after="120"/>
      </w:pPr>
      <w:bookmarkStart w:id="45" w:name="_Toc464474804"/>
      <w:r w:rsidRPr="00E9534D">
        <w:lastRenderedPageBreak/>
        <w:t xml:space="preserve">Table </w:t>
      </w:r>
      <w:r w:rsidR="0039683B" w:rsidRPr="00B93E46">
        <w:fldChar w:fldCharType="begin"/>
      </w:r>
      <w:r w:rsidR="0039683B" w:rsidRPr="00E9534D">
        <w:instrText xml:space="preserve"> SEQ Table \* ARABIC </w:instrText>
      </w:r>
      <w:r w:rsidR="0039683B" w:rsidRPr="00B93E46">
        <w:fldChar w:fldCharType="separate"/>
      </w:r>
      <w:r w:rsidR="00294BE9">
        <w:rPr>
          <w:noProof/>
        </w:rPr>
        <w:t>2</w:t>
      </w:r>
      <w:r w:rsidR="0039683B" w:rsidRPr="00B93E46">
        <w:rPr>
          <w:noProof/>
        </w:rPr>
        <w:fldChar w:fldCharType="end"/>
      </w:r>
      <w:r w:rsidRPr="00E9534D">
        <w:t>: SWAP 2015 Conservation Strategy Categories</w:t>
      </w:r>
      <w:bookmarkEnd w:id="45"/>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9E2F3" w:themeFill="accent5"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D471FD" w:rsidRPr="00E9534D" w14:paraId="056EE58C" w14:textId="77777777" w:rsidTr="005A3005">
        <w:tc>
          <w:tcPr>
            <w:tcW w:w="4680" w:type="dxa"/>
            <w:shd w:val="clear" w:color="auto" w:fill="DEEAF6" w:themeFill="accent1" w:themeFillTint="33"/>
          </w:tcPr>
          <w:p w14:paraId="056EE58A" w14:textId="77777777" w:rsidR="00D471FD" w:rsidRPr="00E9534D" w:rsidRDefault="00D471FD" w:rsidP="00D471FD">
            <w:pPr>
              <w:pStyle w:val="ListParagraph"/>
              <w:numPr>
                <w:ilvl w:val="0"/>
                <w:numId w:val="28"/>
              </w:numPr>
              <w:spacing w:after="0"/>
              <w:rPr>
                <w:sz w:val="20"/>
              </w:rPr>
            </w:pPr>
            <w:r w:rsidRPr="00E9534D">
              <w:rPr>
                <w:sz w:val="20"/>
              </w:rPr>
              <w:t>Data Collection and Analysis</w:t>
            </w:r>
          </w:p>
        </w:tc>
        <w:tc>
          <w:tcPr>
            <w:tcW w:w="4680" w:type="dxa"/>
            <w:shd w:val="clear" w:color="auto" w:fill="DEEAF6" w:themeFill="accent1" w:themeFillTint="33"/>
          </w:tcPr>
          <w:p w14:paraId="056EE58B" w14:textId="77777777" w:rsidR="00D471FD" w:rsidRPr="00E9534D" w:rsidRDefault="00D471FD" w:rsidP="00D471FD">
            <w:pPr>
              <w:pStyle w:val="ListParagraph"/>
              <w:numPr>
                <w:ilvl w:val="0"/>
                <w:numId w:val="28"/>
              </w:numPr>
              <w:spacing w:after="0"/>
              <w:rPr>
                <w:sz w:val="20"/>
              </w:rPr>
            </w:pPr>
            <w:r w:rsidRPr="00E9534D">
              <w:rPr>
                <w:sz w:val="20"/>
              </w:rPr>
              <w:t>Law and Policy</w:t>
            </w:r>
          </w:p>
        </w:tc>
      </w:tr>
      <w:tr w:rsidR="00D471FD" w:rsidRPr="00E9534D" w14:paraId="056EE58F" w14:textId="77777777" w:rsidTr="005A3005">
        <w:tc>
          <w:tcPr>
            <w:tcW w:w="4680" w:type="dxa"/>
            <w:shd w:val="clear" w:color="auto" w:fill="DEEAF6" w:themeFill="accent1" w:themeFillTint="33"/>
          </w:tcPr>
          <w:p w14:paraId="056EE58D" w14:textId="77777777" w:rsidR="00D471FD" w:rsidRPr="00E9534D" w:rsidRDefault="00D471FD" w:rsidP="00D471FD">
            <w:pPr>
              <w:pStyle w:val="ListParagraph"/>
              <w:numPr>
                <w:ilvl w:val="0"/>
                <w:numId w:val="28"/>
              </w:numPr>
              <w:spacing w:after="0"/>
              <w:rPr>
                <w:sz w:val="20"/>
              </w:rPr>
            </w:pPr>
            <w:r w:rsidRPr="00E9534D">
              <w:rPr>
                <w:sz w:val="20"/>
              </w:rPr>
              <w:t>Direct Management</w:t>
            </w:r>
          </w:p>
        </w:tc>
        <w:tc>
          <w:tcPr>
            <w:tcW w:w="4680" w:type="dxa"/>
            <w:shd w:val="clear" w:color="auto" w:fill="DEEAF6" w:themeFill="accent1" w:themeFillTint="33"/>
          </w:tcPr>
          <w:p w14:paraId="056EE58E" w14:textId="77777777" w:rsidR="00D471FD" w:rsidRPr="00E9534D" w:rsidRDefault="00D471FD" w:rsidP="00D471FD">
            <w:pPr>
              <w:pStyle w:val="ListParagraph"/>
              <w:numPr>
                <w:ilvl w:val="0"/>
                <w:numId w:val="28"/>
              </w:numPr>
              <w:spacing w:after="0"/>
              <w:rPr>
                <w:sz w:val="20"/>
              </w:rPr>
            </w:pPr>
            <w:r w:rsidRPr="00E9534D">
              <w:rPr>
                <w:sz w:val="20"/>
              </w:rPr>
              <w:t>Management Planning</w:t>
            </w:r>
          </w:p>
        </w:tc>
      </w:tr>
      <w:tr w:rsidR="00D471FD" w:rsidRPr="00E9534D" w14:paraId="056EE592" w14:textId="77777777" w:rsidTr="005A3005">
        <w:tc>
          <w:tcPr>
            <w:tcW w:w="4680" w:type="dxa"/>
            <w:shd w:val="clear" w:color="auto" w:fill="DEEAF6" w:themeFill="accent1" w:themeFillTint="33"/>
          </w:tcPr>
          <w:p w14:paraId="056EE590" w14:textId="77777777" w:rsidR="00D471FD" w:rsidRPr="00E9534D" w:rsidRDefault="00D471FD" w:rsidP="00D471FD">
            <w:pPr>
              <w:pStyle w:val="ListParagraph"/>
              <w:numPr>
                <w:ilvl w:val="0"/>
                <w:numId w:val="28"/>
              </w:numPr>
              <w:spacing w:after="0"/>
              <w:rPr>
                <w:sz w:val="20"/>
              </w:rPr>
            </w:pPr>
            <w:r w:rsidRPr="00E9534D">
              <w:rPr>
                <w:sz w:val="20"/>
              </w:rPr>
              <w:t>Economic Incentives</w:t>
            </w:r>
          </w:p>
        </w:tc>
        <w:tc>
          <w:tcPr>
            <w:tcW w:w="4680" w:type="dxa"/>
            <w:shd w:val="clear" w:color="auto" w:fill="DEEAF6" w:themeFill="accent1" w:themeFillTint="33"/>
          </w:tcPr>
          <w:p w14:paraId="056EE591" w14:textId="77777777" w:rsidR="00D471FD" w:rsidRPr="00E9534D" w:rsidRDefault="00D471FD" w:rsidP="00D471FD">
            <w:pPr>
              <w:pStyle w:val="ListParagraph"/>
              <w:numPr>
                <w:ilvl w:val="0"/>
                <w:numId w:val="28"/>
              </w:numPr>
              <w:spacing w:after="0"/>
              <w:rPr>
                <w:sz w:val="20"/>
              </w:rPr>
            </w:pPr>
            <w:r w:rsidRPr="00E9534D">
              <w:rPr>
                <w:sz w:val="20"/>
              </w:rPr>
              <w:t>Partner Engagement</w:t>
            </w:r>
          </w:p>
        </w:tc>
      </w:tr>
      <w:tr w:rsidR="00D471FD" w:rsidRPr="00E9534D" w14:paraId="056EE595" w14:textId="77777777" w:rsidTr="005A3005">
        <w:tc>
          <w:tcPr>
            <w:tcW w:w="4680" w:type="dxa"/>
            <w:shd w:val="clear" w:color="auto" w:fill="DEEAF6" w:themeFill="accent1" w:themeFillTint="33"/>
          </w:tcPr>
          <w:p w14:paraId="056EE593" w14:textId="77777777" w:rsidR="00D471FD" w:rsidRPr="00E9534D" w:rsidRDefault="00D471FD" w:rsidP="00D471FD">
            <w:pPr>
              <w:pStyle w:val="ListParagraph"/>
              <w:numPr>
                <w:ilvl w:val="0"/>
                <w:numId w:val="28"/>
              </w:numPr>
              <w:spacing w:after="0"/>
              <w:rPr>
                <w:sz w:val="20"/>
              </w:rPr>
            </w:pPr>
            <w:r w:rsidRPr="00E9534D">
              <w:rPr>
                <w:sz w:val="20"/>
              </w:rPr>
              <w:t>Environmental Review</w:t>
            </w:r>
          </w:p>
        </w:tc>
        <w:tc>
          <w:tcPr>
            <w:tcW w:w="4680" w:type="dxa"/>
            <w:shd w:val="clear" w:color="auto" w:fill="DEEAF6" w:themeFill="accent1" w:themeFillTint="33"/>
          </w:tcPr>
          <w:p w14:paraId="056EE594" w14:textId="77777777" w:rsidR="00D471FD" w:rsidRPr="00E9534D" w:rsidRDefault="00D471FD" w:rsidP="00D471FD">
            <w:pPr>
              <w:pStyle w:val="ListParagraph"/>
              <w:numPr>
                <w:ilvl w:val="0"/>
                <w:numId w:val="28"/>
              </w:numPr>
              <w:spacing w:after="0"/>
              <w:rPr>
                <w:sz w:val="20"/>
              </w:rPr>
            </w:pPr>
            <w:r w:rsidRPr="00E9534D">
              <w:rPr>
                <w:sz w:val="20"/>
              </w:rPr>
              <w:t>Outreach and Education</w:t>
            </w:r>
          </w:p>
        </w:tc>
      </w:tr>
      <w:tr w:rsidR="00D471FD" w:rsidRPr="00E9534D" w14:paraId="056EE598" w14:textId="77777777" w:rsidTr="005A3005">
        <w:tc>
          <w:tcPr>
            <w:tcW w:w="4680" w:type="dxa"/>
            <w:shd w:val="clear" w:color="auto" w:fill="DEEAF6" w:themeFill="accent1" w:themeFillTint="33"/>
          </w:tcPr>
          <w:p w14:paraId="056EE596" w14:textId="77777777" w:rsidR="00D471FD" w:rsidRPr="00E9534D" w:rsidRDefault="00D471FD" w:rsidP="00D471FD">
            <w:pPr>
              <w:pStyle w:val="ListParagraph"/>
              <w:numPr>
                <w:ilvl w:val="0"/>
                <w:numId w:val="28"/>
              </w:numPr>
              <w:spacing w:after="0"/>
              <w:rPr>
                <w:sz w:val="20"/>
              </w:rPr>
            </w:pPr>
            <w:r w:rsidRPr="00E9534D">
              <w:rPr>
                <w:sz w:val="20"/>
              </w:rPr>
              <w:t>Land Acquisition, Easement, and Lease</w:t>
            </w:r>
          </w:p>
        </w:tc>
        <w:tc>
          <w:tcPr>
            <w:tcW w:w="4680" w:type="dxa"/>
            <w:shd w:val="clear" w:color="auto" w:fill="DEEAF6" w:themeFill="accent1" w:themeFillTint="33"/>
          </w:tcPr>
          <w:p w14:paraId="056EE597" w14:textId="77777777" w:rsidR="00D471FD" w:rsidRPr="00E9534D" w:rsidRDefault="00D471FD" w:rsidP="00D471FD">
            <w:pPr>
              <w:pStyle w:val="ListParagraph"/>
              <w:numPr>
                <w:ilvl w:val="0"/>
                <w:numId w:val="28"/>
              </w:numPr>
              <w:spacing w:after="0"/>
              <w:rPr>
                <w:sz w:val="20"/>
              </w:rPr>
            </w:pPr>
            <w:r w:rsidRPr="00E9534D">
              <w:rPr>
                <w:sz w:val="20"/>
              </w:rPr>
              <w:t>Training and Technical Assistance</w:t>
            </w:r>
          </w:p>
        </w:tc>
      </w:tr>
      <w:tr w:rsidR="00D471FD" w:rsidRPr="00E9534D" w14:paraId="056EE59B" w14:textId="77777777" w:rsidTr="005A3005">
        <w:tc>
          <w:tcPr>
            <w:tcW w:w="4680" w:type="dxa"/>
            <w:shd w:val="clear" w:color="auto" w:fill="DEEAF6" w:themeFill="accent1" w:themeFillTint="33"/>
          </w:tcPr>
          <w:p w14:paraId="056EE599" w14:textId="77777777" w:rsidR="00D471FD" w:rsidRPr="00E9534D" w:rsidRDefault="00D471FD" w:rsidP="00D471FD">
            <w:pPr>
              <w:pStyle w:val="ListParagraph"/>
              <w:numPr>
                <w:ilvl w:val="0"/>
                <w:numId w:val="28"/>
              </w:numPr>
              <w:spacing w:after="0"/>
            </w:pPr>
            <w:r w:rsidRPr="00E9534D">
              <w:rPr>
                <w:sz w:val="20"/>
              </w:rPr>
              <w:t>Land Use Planning</w:t>
            </w:r>
          </w:p>
        </w:tc>
        <w:tc>
          <w:tcPr>
            <w:tcW w:w="4680" w:type="dxa"/>
            <w:shd w:val="clear" w:color="auto" w:fill="DEEAF6" w:themeFill="accent1" w:themeFillTint="33"/>
          </w:tcPr>
          <w:p w14:paraId="056EE59A" w14:textId="77777777" w:rsidR="00D471FD" w:rsidRPr="00E9534D" w:rsidRDefault="00D471FD" w:rsidP="00BC274A">
            <w:pPr>
              <w:spacing w:after="0"/>
            </w:pPr>
            <w:r w:rsidRPr="00E9534D">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056EE8D7" wp14:editId="4EC196E7">
                      <wp:simplePos x="0" y="0"/>
                      <wp:positionH relativeFrom="margin">
                        <wp:posOffset>1419225</wp:posOffset>
                      </wp:positionH>
                      <wp:positionV relativeFrom="paragraph">
                        <wp:posOffset>-10160</wp:posOffset>
                      </wp:positionV>
                      <wp:extent cx="1238250" cy="2381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38250" cy="238125"/>
                              </a:xfrm>
                              <a:prstGeom prst="rect">
                                <a:avLst/>
                              </a:prstGeom>
                              <a:noFill/>
                              <a:ln w="6350">
                                <a:noFill/>
                              </a:ln>
                            </wps:spPr>
                            <wps:txbx>
                              <w:txbxContent>
                                <w:p w14:paraId="056EE92C" w14:textId="490705DA" w:rsidR="00BD5580" w:rsidRPr="00D55D55" w:rsidRDefault="00BD5580" w:rsidP="00D471FD">
                                  <w:pPr>
                                    <w:rPr>
                                      <w:sz w:val="16"/>
                                      <w:szCs w:val="16"/>
                                    </w:rPr>
                                  </w:pPr>
                                  <w:r>
                                    <w:rPr>
                                      <w:sz w:val="16"/>
                                      <w:szCs w:val="16"/>
                                    </w:rPr>
                                    <w:t>(CDFW 2015</w:t>
                                  </w:r>
                                  <w:r w:rsidRPr="0013427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111.75pt;margin-top:-.8pt;width:97.5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K5LwIAAFsEAAAOAAAAZHJzL2Uyb0RvYy54bWysVFFv2jAQfp+0/2D5fYQE6NqIULFWTJNQ&#10;WwmmPhvHJpFin2cbEvbrd3YIZd2epr2Y893lu7vvOzO/71RDjsK6GnRB09GYEqE5lLXeF/T7dvXp&#10;lhLnmS5ZA1oU9CQcvV98/DBvTS4yqKAphSUIol3emoJW3ps8SRyvhGJuBEZoDEqwinm82n1SWtYi&#10;umqSbDy+SVqwpbHAhXPofeyDdBHxpRTcP0vphCdNQbE3H08bz104k8Wc5XvLTFXzcxvsH7pQrNZY&#10;9AL1yDwjB1v/AaVqbsGB9CMOKgEpay7iDDhNOn43zaZiRsRZkBxnLjS5/wfLn44vltRlQbOMEs0U&#10;arQVnSdfoCPoQn5a43JM2xhM9B36UefB79AZxu6kVeEXByIYR6ZPF3YDGg8fZZPbbIYhjjG002wW&#10;YJK3r411/qsARYJRUIvqRVLZce18nzqkhGIaVnXTRAUbTdqC3kwQ/rcIgjcaa4QZ+l6D5btdF2dO&#10;J8MgOyhPOJ+FfkOc4asam1gz51+YxZXAvnHN/TMesgEsBmeLkgrsz7/5Qz4qhVFKWlyxgrofB2YF&#10;Jc03jRrepdNp2Ml4mc4+Z3ix15HddUQf1APgFqf4oAyPZsj3zWBKC+oVX8MyVMUQ0xxrF9QP5oPv&#10;Fx9fExfLZUzCLTTMr/XG8AAdyAsUb7tXZs1ZB48KPsGwjCx/J0ef29O+PHiQddQqEN2zeuYfNziq&#10;fX5t4Ylc32PW23/C4hcAAAD//wMAUEsDBBQABgAIAAAAIQDggAiD4gAAAAkBAAAPAAAAZHJzL2Rv&#10;d25yZXYueG1sTI/BTsMwDIbvSLxDZCRuW9qOTqVrOk2VJiQEh41duKWN11ZLnNJkW+HpCadxtP3p&#10;9/cX68lodsHR9ZYExPMIGFJjVU+tgMPHdpYBc16SktoSCvhGB+vy/q6QubJX2uFl71sWQsjlUkDn&#10;/ZBz7poOjXRzOyCF29GORvowji1Xo7yGcKN5EkVLbmRP4UMnB6w6bE77sxHwWm3f5a5OTPajq5e3&#10;42b4OnymQjw+TJsVMI+Tv8Hwpx/UoQxOtT2TckwLSJJFGlABs3gJLABPcRYWtYBF+gy8LPj/BuUv&#10;AAAA//8DAFBLAQItABQABgAIAAAAIQC2gziS/gAAAOEBAAATAAAAAAAAAAAAAAAAAAAAAABbQ29u&#10;dGVudF9UeXBlc10ueG1sUEsBAi0AFAAGAAgAAAAhADj9If/WAAAAlAEAAAsAAAAAAAAAAAAAAAAA&#10;LwEAAF9yZWxzLy5yZWxzUEsBAi0AFAAGAAgAAAAhAJIq0rkvAgAAWwQAAA4AAAAAAAAAAAAAAAAA&#10;LgIAAGRycy9lMm9Eb2MueG1sUEsBAi0AFAAGAAgAAAAhAOCACIPiAAAACQEAAA8AAAAAAAAAAAAA&#10;AAAAiQQAAGRycy9kb3ducmV2LnhtbFBLBQYAAAAABAAEAPMAAACYBQAAAAA=&#10;" filled="f" stroked="f" strokeweight=".5pt">
                      <v:textbox>
                        <w:txbxContent>
                          <w:p w14:paraId="056EE92C" w14:textId="490705DA" w:rsidR="00BD5580" w:rsidRPr="00D55D55" w:rsidRDefault="00BD5580" w:rsidP="00D471FD">
                            <w:pPr>
                              <w:rPr>
                                <w:sz w:val="16"/>
                                <w:szCs w:val="16"/>
                              </w:rPr>
                            </w:pPr>
                            <w:r>
                              <w:rPr>
                                <w:sz w:val="16"/>
                                <w:szCs w:val="16"/>
                              </w:rPr>
                              <w:t>(CDFW 2015</w:t>
                            </w:r>
                            <w:r w:rsidRPr="00134272">
                              <w:rPr>
                                <w:sz w:val="16"/>
                                <w:szCs w:val="16"/>
                              </w:rPr>
                              <w:t>)</w:t>
                            </w:r>
                          </w:p>
                        </w:txbxContent>
                      </v:textbox>
                      <w10:wrap anchorx="margin"/>
                    </v:shape>
                  </w:pict>
                </mc:Fallback>
              </mc:AlternateContent>
            </w:r>
          </w:p>
        </w:tc>
      </w:tr>
    </w:tbl>
    <w:p w14:paraId="056EE59C" w14:textId="4C1BB85F" w:rsidR="00E863EB" w:rsidRPr="00E9534D" w:rsidRDefault="00147A38" w:rsidP="00D471FD">
      <w:pPr>
        <w:spacing w:before="240"/>
      </w:pPr>
      <w:r w:rsidRPr="00E9534D">
        <w:rPr>
          <w:rFonts w:ascii="Calibri" w:eastAsia="Calibri" w:hAnsi="Calibri" w:cs="Myriad Pro"/>
        </w:rPr>
        <w:t xml:space="preserve">The three most common priority strategy categories across the nine sectors were Data Collection and Analysis (7 sectors prioritized this strategy), Management Planning (7 sectors), and Partner Engagement (5 sectors). </w:t>
      </w:r>
      <w:r w:rsidRPr="00E9534D">
        <w:t>The strategy categories identified as most relevant to the consumptive and recreational uses sector are described in Section 5.2 below.</w:t>
      </w:r>
    </w:p>
    <w:p w14:paraId="056EE59D" w14:textId="77777777" w:rsidR="00837CAB" w:rsidRPr="00E9534D" w:rsidRDefault="00E863EB" w:rsidP="00810AB2">
      <w:pPr>
        <w:pStyle w:val="Heading1"/>
      </w:pPr>
      <w:bookmarkStart w:id="46" w:name="_Toc466278959"/>
      <w:r w:rsidRPr="00E9534D">
        <w:t>Consumptive and Recreational Uses Priority</w:t>
      </w:r>
      <w:r w:rsidR="00837CAB" w:rsidRPr="00E9534D">
        <w:t xml:space="preserve"> Pressures and Strateg</w:t>
      </w:r>
      <w:r w:rsidR="00D55820" w:rsidRPr="00E9534D">
        <w:t>y Categories</w:t>
      </w:r>
      <w:bookmarkEnd w:id="46"/>
      <w:r w:rsidR="00837CAB" w:rsidRPr="00E9534D">
        <w:t xml:space="preserve"> </w:t>
      </w:r>
    </w:p>
    <w:p w14:paraId="056EE59E" w14:textId="5AA6A59A" w:rsidR="009873BC" w:rsidRPr="00E9534D" w:rsidRDefault="002164A2" w:rsidP="009873BC">
      <w:r w:rsidRPr="00E9534D">
        <w:t>As</w:t>
      </w:r>
      <w:r w:rsidR="002A0B79" w:rsidRPr="00E9534D">
        <w:t xml:space="preserve"> described</w:t>
      </w:r>
      <w:r w:rsidRPr="00E9534D">
        <w:t xml:space="preserve"> in </w:t>
      </w:r>
      <w:r w:rsidR="00750BC6" w:rsidRPr="00E9534D">
        <w:t>SWAP</w:t>
      </w:r>
      <w:r w:rsidRPr="00E9534D">
        <w:t xml:space="preserve"> 2015, t</w:t>
      </w:r>
      <w:r w:rsidR="009873BC" w:rsidRPr="00E9534D">
        <w:t>he pressure from excessive and</w:t>
      </w:r>
      <w:r w:rsidR="00567DD4">
        <w:t>/or</w:t>
      </w:r>
      <w:r w:rsidR="009873BC" w:rsidRPr="00E9534D">
        <w:t xml:space="preserve"> uncontrolled recreational activities </w:t>
      </w:r>
      <w:r w:rsidRPr="00E9534D">
        <w:t xml:space="preserve">in </w:t>
      </w:r>
      <w:r w:rsidR="009873BC" w:rsidRPr="00E9534D">
        <w:t xml:space="preserve">tourism and recreation areas </w:t>
      </w:r>
      <w:r w:rsidR="00147A38" w:rsidRPr="00E9534D">
        <w:t xml:space="preserve">could </w:t>
      </w:r>
      <w:r w:rsidR="00567DD4">
        <w:t xml:space="preserve">directly or indirectly </w:t>
      </w:r>
      <w:r w:rsidR="00147A38" w:rsidRPr="00E9534D">
        <w:t>affect biodiversity an</w:t>
      </w:r>
      <w:r w:rsidR="00A72E1E" w:rsidRPr="00E9534D">
        <w:t>d natural resources</w:t>
      </w:r>
      <w:r w:rsidR="00567DD4">
        <w:t xml:space="preserve"> in the state</w:t>
      </w:r>
      <w:r w:rsidR="00147A38" w:rsidRPr="00E9534D">
        <w:t>.</w:t>
      </w:r>
      <w:r w:rsidR="009873BC" w:rsidRPr="00E9534D">
        <w:t xml:space="preserve"> </w:t>
      </w:r>
      <w:r w:rsidR="00316E16" w:rsidRPr="00E9534D">
        <w:t>Although key challenges exist, these seemingly negative aspects of pressures present opportunities for improving ecological health through collaborative conservation work</w:t>
      </w:r>
      <w:r w:rsidR="009873BC" w:rsidRPr="00E9534D">
        <w:t xml:space="preserve">. </w:t>
      </w:r>
    </w:p>
    <w:p w14:paraId="056EE59F" w14:textId="28366E49" w:rsidR="00837CAB" w:rsidRPr="00E9534D" w:rsidRDefault="00A72E1E" w:rsidP="009873BC">
      <w:r w:rsidRPr="00E9534D">
        <w:t>For the purpose of developing companion plans, CDFW went through the pressures and strategy categories</w:t>
      </w:r>
      <w:r w:rsidRPr="00E9534D">
        <w:rPr>
          <w:rStyle w:val="FootnoteReference"/>
        </w:rPr>
        <w:t xml:space="preserve"> </w:t>
      </w:r>
      <w:r w:rsidRPr="00E9534D">
        <w:t>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w:t>
      </w:r>
      <w:r w:rsidR="00D136BE" w:rsidRPr="00E9534D">
        <w:t xml:space="preserve"> </w:t>
      </w:r>
      <w:r w:rsidR="00064A41" w:rsidRPr="00E9534D">
        <w:t>(</w:t>
      </w:r>
      <w:r w:rsidR="00D136BE" w:rsidRPr="00E9534D">
        <w:t>for future consideration</w:t>
      </w:r>
      <w:r w:rsidR="00064A41" w:rsidRPr="00E9534D">
        <w:t>)</w:t>
      </w:r>
      <w:r w:rsidRPr="00E9534D">
        <w:t>.</w:t>
      </w:r>
    </w:p>
    <w:p w14:paraId="056EE5A0" w14:textId="77777777" w:rsidR="00AC23C6" w:rsidRPr="00E9534D" w:rsidRDefault="00AC23C6" w:rsidP="00C96263">
      <w:pPr>
        <w:pStyle w:val="Heading2"/>
      </w:pPr>
      <w:bookmarkStart w:id="47" w:name="_Toc466278960"/>
      <w:r w:rsidRPr="00E9534D">
        <w:t>Priority Pressures</w:t>
      </w:r>
      <w:bookmarkEnd w:id="47"/>
    </w:p>
    <w:p w14:paraId="056EE5A1" w14:textId="01C3DEC2" w:rsidR="00707C97" w:rsidRPr="00E9534D" w:rsidRDefault="00AC23C6" w:rsidP="00707C97">
      <w:r w:rsidRPr="00E9534D">
        <w:rPr>
          <w:b/>
        </w:rPr>
        <w:t xml:space="preserve">Recreational activities – </w:t>
      </w:r>
      <w:r w:rsidR="00837CAB" w:rsidRPr="00E9534D">
        <w:t xml:space="preserve">Recreational </w:t>
      </w:r>
      <w:r w:rsidR="00567DD4">
        <w:t>activities and opportunities</w:t>
      </w:r>
      <w:r w:rsidR="00567DD4" w:rsidRPr="00E9534D">
        <w:t xml:space="preserve"> </w:t>
      </w:r>
      <w:r w:rsidR="00837CAB" w:rsidRPr="00E9534D">
        <w:t xml:space="preserve">such as hiking, </w:t>
      </w:r>
      <w:r w:rsidR="00567DD4">
        <w:t>s</w:t>
      </w:r>
      <w:r w:rsidR="00567DD4" w:rsidRPr="00E9534D">
        <w:t>kiing</w:t>
      </w:r>
      <w:r w:rsidR="00837CAB" w:rsidRPr="00E9534D">
        <w:t xml:space="preserve">, mountain biking, off-highway vehicle driving, and horseback riding </w:t>
      </w:r>
      <w:r w:rsidR="00567DD4">
        <w:t>attract</w:t>
      </w:r>
      <w:r w:rsidR="00567DD4" w:rsidRPr="00E9534D">
        <w:t xml:space="preserve"> </w:t>
      </w:r>
      <w:r w:rsidR="00837CAB" w:rsidRPr="00E9534D">
        <w:t xml:space="preserve">a large number of </w:t>
      </w:r>
      <w:r w:rsidR="002A3C37" w:rsidRPr="00E9534D">
        <w:t>users</w:t>
      </w:r>
      <w:r w:rsidR="00837CAB" w:rsidRPr="00E9534D">
        <w:t>,</w:t>
      </w:r>
      <w:r w:rsidR="00D663A9" w:rsidRPr="00E9534D">
        <w:t xml:space="preserve"> including</w:t>
      </w:r>
      <w:r w:rsidR="00837CAB" w:rsidRPr="00E9534D">
        <w:t xml:space="preserve"> both residents and </w:t>
      </w:r>
      <w:r w:rsidR="00A24D28" w:rsidRPr="00E9534D">
        <w:t>visitors</w:t>
      </w:r>
      <w:r w:rsidR="00837CAB" w:rsidRPr="00E9534D">
        <w:t xml:space="preserve">. </w:t>
      </w:r>
      <w:r w:rsidR="00C86D22" w:rsidRPr="00E9534D">
        <w:t xml:space="preserve">For </w:t>
      </w:r>
      <w:r w:rsidR="00837CAB" w:rsidRPr="00E9534D">
        <w:t xml:space="preserve">sensitive </w:t>
      </w:r>
      <w:r w:rsidR="00C86D22" w:rsidRPr="00E9534D">
        <w:t>specie</w:t>
      </w:r>
      <w:r w:rsidR="00837CAB" w:rsidRPr="00E9534D">
        <w:t xml:space="preserve">s, </w:t>
      </w:r>
      <w:r w:rsidR="00C86D22" w:rsidRPr="00E9534D">
        <w:t xml:space="preserve">even a few </w:t>
      </w:r>
      <w:r w:rsidR="00837CAB" w:rsidRPr="00E9534D">
        <w:t>visitors can lead to habitat degradation</w:t>
      </w:r>
      <w:r w:rsidR="00C86D22" w:rsidRPr="00E9534D">
        <w:t xml:space="preserve"> or loss</w:t>
      </w:r>
      <w:r w:rsidR="00837CAB" w:rsidRPr="00E9534D">
        <w:t>.</w:t>
      </w:r>
      <w:r w:rsidR="001B0F6D" w:rsidRPr="00E9534D">
        <w:t xml:space="preserve"> </w:t>
      </w:r>
      <w:r w:rsidR="005345B4" w:rsidRPr="00E9534D">
        <w:t>Uses that may result in habitat degradation or loss include</w:t>
      </w:r>
      <w:r w:rsidR="001B0F6D" w:rsidRPr="00E9534D">
        <w:t xml:space="preserve"> p</w:t>
      </w:r>
      <w:r w:rsidRPr="00E9534D">
        <w:t xml:space="preserve">eople spending time in nature or travelling in vehicles outside of established transport corridors, usually for recreational reasons, which include motorboats, jet-skis, snowmobiles, ultralight planes, dive </w:t>
      </w:r>
      <w:r w:rsidR="002A3C37" w:rsidRPr="00E9534D">
        <w:t>and</w:t>
      </w:r>
      <w:r w:rsidRPr="00E9534D">
        <w:t xml:space="preserve"> whale watching</w:t>
      </w:r>
      <w:r w:rsidR="002A3C37" w:rsidRPr="00E9534D">
        <w:t xml:space="preserve"> boats</w:t>
      </w:r>
      <w:r w:rsidRPr="00E9534D">
        <w:t>, birdwatcher</w:t>
      </w:r>
      <w:r w:rsidR="00CD6D61" w:rsidRPr="00E9534D">
        <w:t>s</w:t>
      </w:r>
      <w:r w:rsidRPr="00E9534D">
        <w:t>, skiers, pets in recreational areas, temporary campsites, caving, and rock-climbing.</w:t>
      </w:r>
      <w:r w:rsidR="005838B4" w:rsidRPr="00E9534D">
        <w:t xml:space="preserve"> The </w:t>
      </w:r>
      <w:r w:rsidR="005345B4" w:rsidRPr="00E9534D">
        <w:t xml:space="preserve">potential </w:t>
      </w:r>
      <w:r w:rsidR="005838B4" w:rsidRPr="00E9534D">
        <w:t xml:space="preserve">ecological impacts </w:t>
      </w:r>
      <w:r w:rsidR="005345B4" w:rsidRPr="00E9534D">
        <w:t>of these activities are</w:t>
      </w:r>
      <w:r w:rsidR="005838B4" w:rsidRPr="00E9534D">
        <w:t xml:space="preserve"> diverse, including direct</w:t>
      </w:r>
      <w:r w:rsidR="005345B4" w:rsidRPr="00E9534D">
        <w:t xml:space="preserve"> kill of species</w:t>
      </w:r>
      <w:r w:rsidR="005838B4" w:rsidRPr="00E9534D">
        <w:t xml:space="preserve">, soil compaction, erosion, </w:t>
      </w:r>
      <w:r w:rsidR="00064A41" w:rsidRPr="00E9534D">
        <w:t xml:space="preserve">pollution/contamination </w:t>
      </w:r>
      <w:r w:rsidR="005345B4" w:rsidRPr="00E9534D">
        <w:t>and</w:t>
      </w:r>
      <w:r w:rsidR="005838B4" w:rsidRPr="00E9534D">
        <w:t xml:space="preserve"> water, light, and noise pollution. </w:t>
      </w:r>
    </w:p>
    <w:p w14:paraId="056EE5A2" w14:textId="77777777" w:rsidR="00AC23C6" w:rsidRPr="00E9534D" w:rsidRDefault="00AC23C6" w:rsidP="00707C97">
      <w:r w:rsidRPr="00E9534D">
        <w:rPr>
          <w:b/>
        </w:rPr>
        <w:t xml:space="preserve">Tourism and recreation areas – </w:t>
      </w:r>
      <w:r w:rsidR="00837CAB" w:rsidRPr="00E9534D">
        <w:t xml:space="preserve">Concentrated recreational </w:t>
      </w:r>
      <w:r w:rsidR="00AD5413" w:rsidRPr="00E9534D">
        <w:t xml:space="preserve">activities </w:t>
      </w:r>
      <w:r w:rsidR="00837CAB" w:rsidRPr="00E9534D">
        <w:t>in highly sensitive areas such as streams, coastal habitats, and riparian zones by tourists and recreationalists can damage these systems</w:t>
      </w:r>
      <w:r w:rsidR="00591956" w:rsidRPr="00E9534D">
        <w:t xml:space="preserve"> </w:t>
      </w:r>
      <w:r w:rsidR="00591956" w:rsidRPr="00E9534D">
        <w:lastRenderedPageBreak/>
        <w:t>by</w:t>
      </w:r>
      <w:r w:rsidR="00837CAB" w:rsidRPr="00E9534D">
        <w:t xml:space="preserve"> reducing vegetative cover, compacting soil, disturbing biotic soil crusts (i.e., cryptogams), increasing soil destabilization and erosion, disturbing breeding and foraging areas, contaminating natural lands and waterways through inappropriate disposal of trash and human waste, and introducing non-native species. Indirect impacts may also occur to natural areas through increased development of recreational access points and supporting infrastructure such as roads, visitor facilities, and campgrounds.</w:t>
      </w:r>
      <w:r w:rsidR="001B0F6D" w:rsidRPr="00E9534D">
        <w:t xml:space="preserve"> This includes t</w:t>
      </w:r>
      <w:r w:rsidRPr="00E9534D">
        <w:t xml:space="preserve">ourism and recreation sites with a substantial footprint </w:t>
      </w:r>
      <w:r w:rsidR="005345B4" w:rsidRPr="00E9534D">
        <w:t xml:space="preserve">such as </w:t>
      </w:r>
      <w:r w:rsidRPr="00E9534D">
        <w:t>ski areas, golf courses, beach resorts, cricket fields, county parks, and campgrounds.</w:t>
      </w:r>
    </w:p>
    <w:p w14:paraId="056EE5A3" w14:textId="77777777" w:rsidR="00AC23C6" w:rsidRPr="00E9534D" w:rsidRDefault="00837CAB" w:rsidP="00C96263">
      <w:pPr>
        <w:pStyle w:val="Heading2"/>
      </w:pPr>
      <w:bookmarkStart w:id="48" w:name="_Toc466278961"/>
      <w:r w:rsidRPr="00E9534D">
        <w:t>Priority</w:t>
      </w:r>
      <w:r w:rsidR="00AC23C6" w:rsidRPr="00E9534D">
        <w:t xml:space="preserve"> Strateg</w:t>
      </w:r>
      <w:r w:rsidR="00D55820" w:rsidRPr="00E9534D">
        <w:t>y Categories</w:t>
      </w:r>
      <w:bookmarkEnd w:id="48"/>
    </w:p>
    <w:p w14:paraId="056EE5A4" w14:textId="79876163" w:rsidR="00E863EB" w:rsidRPr="00E9534D" w:rsidRDefault="00147A38" w:rsidP="00E863EB">
      <w:r w:rsidRPr="00E9534D">
        <w:t>The top three strategy categories</w:t>
      </w:r>
      <w:r w:rsidR="00D136BE" w:rsidRPr="00E9534D">
        <w:t xml:space="preserve"> for this sector</w:t>
      </w:r>
      <w:r w:rsidRPr="00E9534D">
        <w:t xml:space="preserve"> are</w:t>
      </w:r>
      <w:r w:rsidR="00D136BE" w:rsidRPr="00E9534D">
        <w:t xml:space="preserve"> the following</w:t>
      </w:r>
      <w:r w:rsidR="00473744" w:rsidRPr="00E9534D">
        <w:t>:</w:t>
      </w:r>
      <w:r w:rsidRPr="00E9534D">
        <w:t xml:space="preserve"> </w:t>
      </w:r>
      <w:r w:rsidR="00A72E1E" w:rsidRPr="00E9534D">
        <w:t>data collection and analysis, management planning, and partner e</w:t>
      </w:r>
      <w:r w:rsidR="00837CAB" w:rsidRPr="00E9534D">
        <w:t>ngagement</w:t>
      </w:r>
      <w:r w:rsidR="00D136BE" w:rsidRPr="00E9534D">
        <w:t>. Each of these categories are described below.</w:t>
      </w:r>
      <w:r w:rsidR="0038334D" w:rsidRPr="00E9534D">
        <w:t xml:space="preserve"> </w:t>
      </w:r>
    </w:p>
    <w:p w14:paraId="056EE5A6" w14:textId="5BB6B54B" w:rsidR="00AC23C6" w:rsidRPr="00E9534D" w:rsidRDefault="00AC23C6" w:rsidP="008E104A">
      <w:pPr>
        <w:rPr>
          <w:b/>
        </w:rPr>
      </w:pPr>
      <w:r w:rsidRPr="00E9534D">
        <w:rPr>
          <w:b/>
        </w:rPr>
        <w:t xml:space="preserve">Data Collection and Analysis – </w:t>
      </w:r>
      <w:r w:rsidR="00923266" w:rsidRPr="00E9534D">
        <w:t xml:space="preserve">Data collection and analysis is fundamental to science-driven conservation, that is, the utilization of a wide range of data and analysis to more effectively plan, implement, and adaptively manage conservation actions. </w:t>
      </w:r>
      <w:r w:rsidR="008E104A" w:rsidRPr="00E9534D">
        <w:t>Example strategies include collecting baseline and long-term data for conservation targets, conducting research to design more effective conservation strategies, and conducting comprehensive ecological assessments on individual species, guilds, and ecosystems.</w:t>
      </w:r>
    </w:p>
    <w:p w14:paraId="056EE5A8" w14:textId="78B9DF43" w:rsidR="00611A4D" w:rsidRPr="00E9534D" w:rsidRDefault="00AC23C6" w:rsidP="00044398">
      <w:pPr>
        <w:rPr>
          <w:b/>
        </w:rPr>
      </w:pPr>
      <w:r w:rsidRPr="00E9534D">
        <w:rPr>
          <w:b/>
        </w:rPr>
        <w:t xml:space="preserve">Management Planning – </w:t>
      </w:r>
      <w:r w:rsidR="00611A4D" w:rsidRPr="00E9534D">
        <w:t>Management planning is the development of management plans for species, habitats, natural processes</w:t>
      </w:r>
      <w:r w:rsidR="006D7CED" w:rsidRPr="00E9534D">
        <w:t xml:space="preserve">, or for </w:t>
      </w:r>
      <w:r w:rsidR="00323714" w:rsidRPr="00E9534D">
        <w:t>human</w:t>
      </w:r>
      <w:r w:rsidR="006D7CED" w:rsidRPr="00E9534D">
        <w:t xml:space="preserve"> activities</w:t>
      </w:r>
      <w:r w:rsidR="00462397" w:rsidRPr="00E9534D">
        <w:t xml:space="preserve"> that have influence on ecosystem health</w:t>
      </w:r>
      <w:r w:rsidR="006D7CED" w:rsidRPr="00E9534D">
        <w:t xml:space="preserve">. Consideration of ecosystem needs </w:t>
      </w:r>
      <w:r w:rsidR="00462397" w:rsidRPr="00E9534D">
        <w:t>in</w:t>
      </w:r>
      <w:r w:rsidR="006D7CED" w:rsidRPr="00E9534D">
        <w:t xml:space="preserve"> the management plan could </w:t>
      </w:r>
      <w:r w:rsidR="00611A4D" w:rsidRPr="00E9534D">
        <w:t xml:space="preserve">lead to </w:t>
      </w:r>
      <w:r w:rsidR="006D7CED" w:rsidRPr="00E9534D">
        <w:t>enhance</w:t>
      </w:r>
      <w:r w:rsidR="00323714" w:rsidRPr="00E9534D">
        <w:t>d</w:t>
      </w:r>
      <w:r w:rsidR="006D7CED" w:rsidRPr="00E9534D">
        <w:t xml:space="preserve"> ecological conditions or reduce</w:t>
      </w:r>
      <w:r w:rsidR="00323714" w:rsidRPr="00E9534D">
        <w:t>d</w:t>
      </w:r>
      <w:r w:rsidR="006D7CED" w:rsidRPr="00E9534D">
        <w:t xml:space="preserve"> negative impacts</w:t>
      </w:r>
      <w:r w:rsidR="00462397" w:rsidRPr="00E9534D">
        <w:t xml:space="preserve"> when </w:t>
      </w:r>
      <w:r w:rsidR="00323714" w:rsidRPr="00E9534D">
        <w:t>subsequent</w:t>
      </w:r>
      <w:r w:rsidR="00462397" w:rsidRPr="00E9534D">
        <w:t xml:space="preserve"> </w:t>
      </w:r>
      <w:r w:rsidR="006D7CED" w:rsidRPr="00E9534D">
        <w:t>management</w:t>
      </w:r>
      <w:r w:rsidR="00323714" w:rsidRPr="00E9534D">
        <w:t xml:space="preserve"> activities</w:t>
      </w:r>
      <w:r w:rsidR="00462397" w:rsidRPr="00E9534D">
        <w:t xml:space="preserve"> occur </w:t>
      </w:r>
      <w:r w:rsidR="006D7CED" w:rsidRPr="00E9534D">
        <w:t xml:space="preserve">based </w:t>
      </w:r>
      <w:r w:rsidR="00462397" w:rsidRPr="00E9534D">
        <w:t>on</w:t>
      </w:r>
      <w:r w:rsidR="006D7CED" w:rsidRPr="00E9534D">
        <w:t xml:space="preserve"> the </w:t>
      </w:r>
      <w:r w:rsidR="00462397" w:rsidRPr="00E9534D">
        <w:t xml:space="preserve">specifications in the management </w:t>
      </w:r>
      <w:r w:rsidR="006D7CED" w:rsidRPr="00E9534D">
        <w:t>plan</w:t>
      </w:r>
      <w:r w:rsidR="00611A4D" w:rsidRPr="00E9534D">
        <w:t>.</w:t>
      </w:r>
      <w:r w:rsidR="008E104A" w:rsidRPr="00E9534D">
        <w:t xml:space="preserve"> An example strategy is developing and implementing existing management plans and integrating them with resource management.</w:t>
      </w:r>
    </w:p>
    <w:p w14:paraId="056EE5AD" w14:textId="524560DD" w:rsidR="00AC23C6" w:rsidRPr="00E9534D" w:rsidRDefault="00AC23C6" w:rsidP="00070397">
      <w:r w:rsidRPr="00E9534D">
        <w:rPr>
          <w:b/>
        </w:rPr>
        <w:t xml:space="preserve">Partner Engagement – </w:t>
      </w:r>
      <w:r w:rsidR="00611A4D" w:rsidRPr="00E9534D">
        <w:t xml:space="preserve">Partner engagement is the process for engaging and developing collaboration among </w:t>
      </w:r>
      <w:r w:rsidR="00147A38" w:rsidRPr="00E9534D">
        <w:t>s</w:t>
      </w:r>
      <w:r w:rsidR="00611A4D" w:rsidRPr="00E9534D">
        <w:t xml:space="preserve">tate and </w:t>
      </w:r>
      <w:r w:rsidR="00147A38" w:rsidRPr="00E9534D">
        <w:t>f</w:t>
      </w:r>
      <w:r w:rsidR="00611A4D" w:rsidRPr="00E9534D">
        <w:t xml:space="preserve">ederal agencies, </w:t>
      </w:r>
      <w:r w:rsidR="00567DD4">
        <w:t>t</w:t>
      </w:r>
      <w:r w:rsidR="00611A4D" w:rsidRPr="00E9534D">
        <w:t>ribes and tribal communities, non-governmental organizations</w:t>
      </w:r>
      <w:r w:rsidR="003B5306" w:rsidRPr="00E9534D">
        <w:t xml:space="preserve"> (NGOs)</w:t>
      </w:r>
      <w:r w:rsidR="00611A4D" w:rsidRPr="00E9534D">
        <w:t>, private landowners, and other partners to achieve shared objectives and enhance coordination across jurisdictions and areas of interest.</w:t>
      </w:r>
      <w:r w:rsidR="008E104A" w:rsidRPr="00E9534D">
        <w:t xml:space="preserve"> Example strategies include establishing partnerships and maintaining partnership presence.</w:t>
      </w:r>
    </w:p>
    <w:p w14:paraId="00A60EFB" w14:textId="77777777" w:rsidR="00494011" w:rsidRPr="00E9534D" w:rsidRDefault="00494011" w:rsidP="00070397"/>
    <w:p w14:paraId="7D99575F" w14:textId="77777777" w:rsidR="00494011" w:rsidRPr="00E9534D" w:rsidRDefault="00494011" w:rsidP="00070397"/>
    <w:p w14:paraId="7EB9CD72" w14:textId="77777777" w:rsidR="00494011" w:rsidRPr="00E9534D" w:rsidRDefault="00494011" w:rsidP="00070397"/>
    <w:p w14:paraId="6A94EC69" w14:textId="16D690F9" w:rsidR="00A4136B" w:rsidRPr="00E9534D" w:rsidRDefault="00EF2034" w:rsidP="0023127E">
      <w:pPr>
        <w:spacing w:after="0"/>
      </w:pPr>
      <w:r w:rsidRPr="001C1B80">
        <w:rPr>
          <w:noProof/>
        </w:rPr>
        <w:lastRenderedPageBreak/>
        <mc:AlternateContent>
          <mc:Choice Requires="wps">
            <w:drawing>
              <wp:anchor distT="45720" distB="45720" distL="114300" distR="114300" simplePos="0" relativeHeight="251677696" behindDoc="1" locked="0" layoutInCell="1" allowOverlap="1" wp14:anchorId="576E864D" wp14:editId="4B835CC6">
                <wp:simplePos x="0" y="0"/>
                <wp:positionH relativeFrom="margin">
                  <wp:posOffset>-95885</wp:posOffset>
                </wp:positionH>
                <wp:positionV relativeFrom="margin">
                  <wp:posOffset>74295</wp:posOffset>
                </wp:positionV>
                <wp:extent cx="5943600" cy="2040890"/>
                <wp:effectExtent l="0" t="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0890"/>
                        </a:xfrm>
                        <a:prstGeom prst="rect">
                          <a:avLst/>
                        </a:prstGeom>
                        <a:solidFill>
                          <a:schemeClr val="accent6">
                            <a:lumMod val="20000"/>
                            <a:lumOff val="80000"/>
                          </a:schemeClr>
                        </a:solidFill>
                        <a:ln w="9525">
                          <a:solidFill>
                            <a:srgbClr val="000000"/>
                          </a:solidFill>
                          <a:miter lim="800000"/>
                          <a:headEnd/>
                          <a:tailEnd/>
                        </a:ln>
                      </wps:spPr>
                      <wps:txbx>
                        <w:txbxContent>
                          <w:p w14:paraId="773C678B" w14:textId="77777777" w:rsidR="00BD5580" w:rsidRPr="003B5306" w:rsidRDefault="00BD5580" w:rsidP="00A4136B">
                            <w:pPr>
                              <w:spacing w:after="0"/>
                              <w:rPr>
                                <w:sz w:val="20"/>
                              </w:rPr>
                            </w:pPr>
                            <w:r w:rsidRPr="003B5306">
                              <w:rPr>
                                <w:b/>
                                <w:i/>
                                <w:sz w:val="20"/>
                                <w:u w:val="single"/>
                              </w:rPr>
                              <w:t>Pressures</w:t>
                            </w:r>
                          </w:p>
                          <w:p w14:paraId="635D429E" w14:textId="77777777" w:rsidR="00BD5580" w:rsidRPr="00A4136B" w:rsidRDefault="00BD5580" w:rsidP="00A4136B">
                            <w:pPr>
                              <w:pStyle w:val="ListParagraph"/>
                              <w:numPr>
                                <w:ilvl w:val="0"/>
                                <w:numId w:val="41"/>
                              </w:numPr>
                              <w:spacing w:after="0"/>
                              <w:rPr>
                                <w:sz w:val="20"/>
                              </w:rPr>
                            </w:pPr>
                            <w:r w:rsidRPr="00A4136B">
                              <w:rPr>
                                <w:sz w:val="20"/>
                              </w:rPr>
                              <w:t xml:space="preserve">Demographic change and population growth </w:t>
                            </w:r>
                          </w:p>
                          <w:p w14:paraId="0BD1A2CF" w14:textId="77777777" w:rsidR="00BD5580" w:rsidRPr="00A4136B" w:rsidRDefault="00BD5580" w:rsidP="00A4136B">
                            <w:pPr>
                              <w:pStyle w:val="ListParagraph"/>
                              <w:numPr>
                                <w:ilvl w:val="0"/>
                                <w:numId w:val="41"/>
                              </w:numPr>
                              <w:spacing w:after="0"/>
                              <w:rPr>
                                <w:sz w:val="20"/>
                              </w:rPr>
                            </w:pPr>
                            <w:r w:rsidRPr="00A4136B">
                              <w:rPr>
                                <w:sz w:val="20"/>
                              </w:rPr>
                              <w:t>Development and land use change</w:t>
                            </w:r>
                          </w:p>
                          <w:p w14:paraId="045F98E6" w14:textId="77777777" w:rsidR="00BD5580" w:rsidRPr="00A4136B" w:rsidRDefault="00BD5580" w:rsidP="00A4136B">
                            <w:pPr>
                              <w:pStyle w:val="ListParagraph"/>
                              <w:numPr>
                                <w:ilvl w:val="0"/>
                                <w:numId w:val="42"/>
                              </w:numPr>
                              <w:spacing w:after="0"/>
                              <w:rPr>
                                <w:sz w:val="20"/>
                              </w:rPr>
                            </w:pPr>
                            <w:r w:rsidRPr="00A4136B">
                              <w:rPr>
                                <w:sz w:val="20"/>
                              </w:rPr>
                              <w:t>Renewable energy development</w:t>
                            </w:r>
                          </w:p>
                          <w:p w14:paraId="62795DC9" w14:textId="77777777" w:rsidR="00BD5580" w:rsidRPr="00A4136B" w:rsidRDefault="00BD5580" w:rsidP="00A4136B">
                            <w:pPr>
                              <w:pStyle w:val="ListParagraph"/>
                              <w:numPr>
                                <w:ilvl w:val="0"/>
                                <w:numId w:val="44"/>
                              </w:numPr>
                              <w:spacing w:after="0"/>
                              <w:ind w:left="360" w:firstLine="0"/>
                              <w:rPr>
                                <w:sz w:val="20"/>
                              </w:rPr>
                            </w:pPr>
                            <w:r w:rsidRPr="00A4136B">
                              <w:rPr>
                                <w:sz w:val="20"/>
                              </w:rPr>
                              <w:t>Financial resources for recreation facilities</w:t>
                            </w:r>
                          </w:p>
                          <w:p w14:paraId="650FC4A1" w14:textId="77777777" w:rsidR="00BD5580" w:rsidRPr="00A4136B" w:rsidRDefault="00BD5580" w:rsidP="00A4136B">
                            <w:pPr>
                              <w:pStyle w:val="ListParagraph"/>
                              <w:numPr>
                                <w:ilvl w:val="0"/>
                                <w:numId w:val="44"/>
                              </w:numPr>
                              <w:spacing w:after="0"/>
                              <w:ind w:left="360" w:firstLine="0"/>
                              <w:rPr>
                                <w:sz w:val="20"/>
                              </w:rPr>
                            </w:pPr>
                            <w:r w:rsidRPr="00A4136B">
                              <w:rPr>
                                <w:sz w:val="20"/>
                              </w:rPr>
                              <w:t>Fuel and timber management</w:t>
                            </w:r>
                          </w:p>
                          <w:p w14:paraId="28F741CF" w14:textId="77777777" w:rsidR="00BD5580" w:rsidRPr="00A4136B" w:rsidRDefault="00BD5580" w:rsidP="00A4136B">
                            <w:pPr>
                              <w:pStyle w:val="ListParagraph"/>
                              <w:numPr>
                                <w:ilvl w:val="0"/>
                                <w:numId w:val="44"/>
                              </w:numPr>
                              <w:spacing w:after="0"/>
                              <w:ind w:left="360" w:firstLine="0"/>
                              <w:rPr>
                                <w:sz w:val="20"/>
                              </w:rPr>
                            </w:pPr>
                            <w:r w:rsidRPr="00A4136B">
                              <w:rPr>
                                <w:sz w:val="20"/>
                              </w:rPr>
                              <w:t>Illegal activities (e.g., marijuana growing)</w:t>
                            </w:r>
                          </w:p>
                          <w:p w14:paraId="30A47C90" w14:textId="77777777" w:rsidR="00BD5580" w:rsidRPr="00A4136B" w:rsidRDefault="00BD5580" w:rsidP="00A4136B">
                            <w:pPr>
                              <w:pStyle w:val="ListParagraph"/>
                              <w:numPr>
                                <w:ilvl w:val="0"/>
                                <w:numId w:val="44"/>
                              </w:numPr>
                              <w:spacing w:after="0"/>
                              <w:ind w:left="360" w:firstLine="0"/>
                              <w:rPr>
                                <w:sz w:val="20"/>
                              </w:rPr>
                            </w:pPr>
                            <w:r w:rsidRPr="00A4136B">
                              <w:rPr>
                                <w:sz w:val="20"/>
                              </w:rPr>
                              <w:t>Irresponsible recreation</w:t>
                            </w:r>
                          </w:p>
                          <w:p w14:paraId="314B7C67" w14:textId="77777777" w:rsidR="00BD5580" w:rsidRPr="00A4136B" w:rsidRDefault="00BD5580" w:rsidP="00A4136B">
                            <w:pPr>
                              <w:pStyle w:val="ListParagraph"/>
                              <w:numPr>
                                <w:ilvl w:val="1"/>
                                <w:numId w:val="44"/>
                              </w:numPr>
                              <w:spacing w:after="0"/>
                              <w:ind w:left="1080"/>
                              <w:rPr>
                                <w:sz w:val="20"/>
                              </w:rPr>
                            </w:pPr>
                            <w:r w:rsidRPr="00A4136B">
                              <w:rPr>
                                <w:sz w:val="20"/>
                              </w:rPr>
                              <w:t>OHV restrictions and impacts</w:t>
                            </w:r>
                          </w:p>
                          <w:p w14:paraId="159FA938" w14:textId="77777777" w:rsidR="00BD5580" w:rsidRPr="00A4136B" w:rsidRDefault="00BD5580" w:rsidP="00A4136B">
                            <w:pPr>
                              <w:pStyle w:val="ListParagraph"/>
                              <w:numPr>
                                <w:ilvl w:val="0"/>
                                <w:numId w:val="44"/>
                              </w:numPr>
                              <w:rPr>
                                <w:sz w:val="20"/>
                              </w:rPr>
                            </w:pPr>
                            <w:r w:rsidRPr="00A4136B">
                              <w:rPr>
                                <w:sz w:val="20"/>
                              </w:rPr>
                              <w:t>Water quality</w:t>
                            </w:r>
                          </w:p>
                          <w:p w14:paraId="3A6CE3A0" w14:textId="77777777" w:rsidR="00BD5580" w:rsidRDefault="00BD5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55pt;margin-top:5.85pt;width:468pt;height:160.7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DtSgIAAIsEAAAOAAAAZHJzL2Uyb0RvYy54bWysVNtu2zAMfR+wfxD0vtjxkiwx4hRdug4D&#10;ugvQ7gNkWY6FSaImKbGzry8lJ1m6vQ17MURSOjzkIb2+GbQiB+G8BFPR6SSnRBgOjTS7in5/un+z&#10;pMQHZhqmwIiKHoWnN5vXr9a9LUUBHahGOIIgxpe9rWgXgi2zzPNOaOYnYIXBYAtOs4Cm22WNYz2i&#10;a5UVeb7IenCNdcCF9+i9G4N0k/DbVvDwtW29CERVFLmF9HXpW8dvtlmzcueY7SQ/0WD/wEIzaTDp&#10;BeqOBUb2Tv4FpSV34KENEw46g7aVXKQasJpp/kc1jx2zItWCzfH20ib//2D5l8M3R2RT0QUlhmmU&#10;6EkMgbyHgRSxO731JV56tHgtDOhGlVOl3j4A/+GJgW3HzE7cOgd9J1iD7KbxZXb1dMTxEaTuP0OD&#10;adg+QAIaWqdj67AZBNFRpeNFmUiFo3O+mr1d5BjiGCvyWb5cJe0yVp6fW+fDRwGaxENFHUqf4Nnh&#10;wYdIh5XnKzGbByWbe6lUMuK4ia1y5MBwUBjnwoRFeq72GvmOfhw45JBGBt04WKN7eXZjijS4ESkl&#10;fJFEGdJXdDUv5gn4Rcy7XX1JH+HGPBHwmqeWAbdFSV3RlPREJnb9g2kSscCkGs/4WJmTDLHzowZh&#10;qIek93R+lreG5ojCOBi3A7cZDx24X5T0uBkV9T/3zAlK1CeD4q6ms1lcpWTM5u8KNNx1pL6OMMMR&#10;qqKBkvG4DWn9YtsN3OIQtDLJE6dlZHLijBOfmnjazrhS13a69fsfsnkGAAD//wMAUEsDBBQABgAI&#10;AAAAIQA+4o/O3wAAAAoBAAAPAAAAZHJzL2Rvd25yZXYueG1sTI/LTsMwEEX3SPyDNUjsWtuNgDbE&#10;qQqIh8SKFli78TSJiMdR7Kbh7xlWsBzdo3vPFOvJd2LEIbaBDOi5AoFUBddSbeB99zhbgojJkrNd&#10;IDTwjRHW5flZYXMXTvSG4zbVgkso5tZAk1KfSxmrBr2N89AjcXYIg7eJz6GWbrAnLvedXCh1Lb1t&#10;iRca2+N9g9XX9ugN7DafPR2eXu/UiPXzR1rKlwcpjbm8mDa3IBJO6Q+GX31Wh5Kd9uFILorOwExf&#10;aUY50DcgGFgt1ArE3kCWZRpkWcj/L5Q/AAAA//8DAFBLAQItABQABgAIAAAAIQC2gziS/gAAAOEB&#10;AAATAAAAAAAAAAAAAAAAAAAAAABbQ29udGVudF9UeXBlc10ueG1sUEsBAi0AFAAGAAgAAAAhADj9&#10;If/WAAAAlAEAAAsAAAAAAAAAAAAAAAAALwEAAF9yZWxzLy5yZWxzUEsBAi0AFAAGAAgAAAAhAMS6&#10;IO1KAgAAiwQAAA4AAAAAAAAAAAAAAAAALgIAAGRycy9lMm9Eb2MueG1sUEsBAi0AFAAGAAgAAAAh&#10;AD7ij87fAAAACgEAAA8AAAAAAAAAAAAAAAAApAQAAGRycy9kb3ducmV2LnhtbFBLBQYAAAAABAAE&#10;APMAAACwBQAAAAA=&#10;" fillcolor="#e2efd9 [665]">
                <v:textbox>
                  <w:txbxContent>
                    <w:p w14:paraId="773C678B" w14:textId="77777777" w:rsidR="00BD5580" w:rsidRPr="003B5306" w:rsidRDefault="00BD5580" w:rsidP="00A4136B">
                      <w:pPr>
                        <w:spacing w:after="0"/>
                        <w:rPr>
                          <w:sz w:val="20"/>
                        </w:rPr>
                      </w:pPr>
                      <w:r w:rsidRPr="003B5306">
                        <w:rPr>
                          <w:b/>
                          <w:i/>
                          <w:sz w:val="20"/>
                          <w:u w:val="single"/>
                        </w:rPr>
                        <w:t>Pressures</w:t>
                      </w:r>
                    </w:p>
                    <w:p w14:paraId="635D429E" w14:textId="77777777" w:rsidR="00BD5580" w:rsidRPr="00A4136B" w:rsidRDefault="00BD5580" w:rsidP="00A4136B">
                      <w:pPr>
                        <w:pStyle w:val="ListParagraph"/>
                        <w:numPr>
                          <w:ilvl w:val="0"/>
                          <w:numId w:val="41"/>
                        </w:numPr>
                        <w:spacing w:after="0"/>
                        <w:rPr>
                          <w:sz w:val="20"/>
                        </w:rPr>
                      </w:pPr>
                      <w:r w:rsidRPr="00A4136B">
                        <w:rPr>
                          <w:sz w:val="20"/>
                        </w:rPr>
                        <w:t xml:space="preserve">Demographic change and population growth </w:t>
                      </w:r>
                    </w:p>
                    <w:p w14:paraId="0BD1A2CF" w14:textId="77777777" w:rsidR="00BD5580" w:rsidRPr="00A4136B" w:rsidRDefault="00BD5580" w:rsidP="00A4136B">
                      <w:pPr>
                        <w:pStyle w:val="ListParagraph"/>
                        <w:numPr>
                          <w:ilvl w:val="0"/>
                          <w:numId w:val="41"/>
                        </w:numPr>
                        <w:spacing w:after="0"/>
                        <w:rPr>
                          <w:sz w:val="20"/>
                        </w:rPr>
                      </w:pPr>
                      <w:r w:rsidRPr="00A4136B">
                        <w:rPr>
                          <w:sz w:val="20"/>
                        </w:rPr>
                        <w:t>Development and land use change</w:t>
                      </w:r>
                    </w:p>
                    <w:p w14:paraId="045F98E6" w14:textId="77777777" w:rsidR="00BD5580" w:rsidRPr="00A4136B" w:rsidRDefault="00BD5580" w:rsidP="00A4136B">
                      <w:pPr>
                        <w:pStyle w:val="ListParagraph"/>
                        <w:numPr>
                          <w:ilvl w:val="0"/>
                          <w:numId w:val="42"/>
                        </w:numPr>
                        <w:spacing w:after="0"/>
                        <w:rPr>
                          <w:sz w:val="20"/>
                        </w:rPr>
                      </w:pPr>
                      <w:r w:rsidRPr="00A4136B">
                        <w:rPr>
                          <w:sz w:val="20"/>
                        </w:rPr>
                        <w:t>Renewable energy development</w:t>
                      </w:r>
                    </w:p>
                    <w:p w14:paraId="62795DC9" w14:textId="77777777" w:rsidR="00BD5580" w:rsidRPr="00A4136B" w:rsidRDefault="00BD5580" w:rsidP="00A4136B">
                      <w:pPr>
                        <w:pStyle w:val="ListParagraph"/>
                        <w:numPr>
                          <w:ilvl w:val="0"/>
                          <w:numId w:val="44"/>
                        </w:numPr>
                        <w:spacing w:after="0"/>
                        <w:ind w:left="360" w:firstLine="0"/>
                        <w:rPr>
                          <w:sz w:val="20"/>
                        </w:rPr>
                      </w:pPr>
                      <w:r w:rsidRPr="00A4136B">
                        <w:rPr>
                          <w:sz w:val="20"/>
                        </w:rPr>
                        <w:t>Financial resources for recreation facilities</w:t>
                      </w:r>
                    </w:p>
                    <w:p w14:paraId="650FC4A1" w14:textId="77777777" w:rsidR="00BD5580" w:rsidRPr="00A4136B" w:rsidRDefault="00BD5580" w:rsidP="00A4136B">
                      <w:pPr>
                        <w:pStyle w:val="ListParagraph"/>
                        <w:numPr>
                          <w:ilvl w:val="0"/>
                          <w:numId w:val="44"/>
                        </w:numPr>
                        <w:spacing w:after="0"/>
                        <w:ind w:left="360" w:firstLine="0"/>
                        <w:rPr>
                          <w:sz w:val="20"/>
                        </w:rPr>
                      </w:pPr>
                      <w:r w:rsidRPr="00A4136B">
                        <w:rPr>
                          <w:sz w:val="20"/>
                        </w:rPr>
                        <w:t>Fuel and timber management</w:t>
                      </w:r>
                    </w:p>
                    <w:p w14:paraId="28F741CF" w14:textId="77777777" w:rsidR="00BD5580" w:rsidRPr="00A4136B" w:rsidRDefault="00BD5580" w:rsidP="00A4136B">
                      <w:pPr>
                        <w:pStyle w:val="ListParagraph"/>
                        <w:numPr>
                          <w:ilvl w:val="0"/>
                          <w:numId w:val="44"/>
                        </w:numPr>
                        <w:spacing w:after="0"/>
                        <w:ind w:left="360" w:firstLine="0"/>
                        <w:rPr>
                          <w:sz w:val="20"/>
                        </w:rPr>
                      </w:pPr>
                      <w:r w:rsidRPr="00A4136B">
                        <w:rPr>
                          <w:sz w:val="20"/>
                        </w:rPr>
                        <w:t>Illegal activities (e.g., marijuana growing)</w:t>
                      </w:r>
                    </w:p>
                    <w:p w14:paraId="30A47C90" w14:textId="77777777" w:rsidR="00BD5580" w:rsidRPr="00A4136B" w:rsidRDefault="00BD5580" w:rsidP="00A4136B">
                      <w:pPr>
                        <w:pStyle w:val="ListParagraph"/>
                        <w:numPr>
                          <w:ilvl w:val="0"/>
                          <w:numId w:val="44"/>
                        </w:numPr>
                        <w:spacing w:after="0"/>
                        <w:ind w:left="360" w:firstLine="0"/>
                        <w:rPr>
                          <w:sz w:val="20"/>
                        </w:rPr>
                      </w:pPr>
                      <w:r w:rsidRPr="00A4136B">
                        <w:rPr>
                          <w:sz w:val="20"/>
                        </w:rPr>
                        <w:t>Irresponsible recreation</w:t>
                      </w:r>
                    </w:p>
                    <w:p w14:paraId="314B7C67" w14:textId="77777777" w:rsidR="00BD5580" w:rsidRPr="00A4136B" w:rsidRDefault="00BD5580" w:rsidP="00A4136B">
                      <w:pPr>
                        <w:pStyle w:val="ListParagraph"/>
                        <w:numPr>
                          <w:ilvl w:val="1"/>
                          <w:numId w:val="44"/>
                        </w:numPr>
                        <w:spacing w:after="0"/>
                        <w:ind w:left="1080"/>
                        <w:rPr>
                          <w:sz w:val="20"/>
                        </w:rPr>
                      </w:pPr>
                      <w:r w:rsidRPr="00A4136B">
                        <w:rPr>
                          <w:sz w:val="20"/>
                        </w:rPr>
                        <w:t>OHV restrictions and impacts</w:t>
                      </w:r>
                    </w:p>
                    <w:p w14:paraId="159FA938" w14:textId="77777777" w:rsidR="00BD5580" w:rsidRPr="00A4136B" w:rsidRDefault="00BD5580" w:rsidP="00A4136B">
                      <w:pPr>
                        <w:pStyle w:val="ListParagraph"/>
                        <w:numPr>
                          <w:ilvl w:val="0"/>
                          <w:numId w:val="44"/>
                        </w:numPr>
                        <w:rPr>
                          <w:sz w:val="20"/>
                        </w:rPr>
                      </w:pPr>
                      <w:r w:rsidRPr="00A4136B">
                        <w:rPr>
                          <w:sz w:val="20"/>
                        </w:rPr>
                        <w:t>Water quality</w:t>
                      </w:r>
                    </w:p>
                    <w:p w14:paraId="3A6CE3A0" w14:textId="77777777" w:rsidR="00BD5580" w:rsidRDefault="00BD5580"/>
                  </w:txbxContent>
                </v:textbox>
                <w10:wrap type="square" anchorx="margin" anchory="margin"/>
              </v:shape>
            </w:pict>
          </mc:Fallback>
        </mc:AlternateContent>
      </w:r>
      <w:r w:rsidR="00A72E1E" w:rsidRPr="00E9534D">
        <w:rPr>
          <w:noProof/>
        </w:rPr>
        <mc:AlternateContent>
          <mc:Choice Requires="wps">
            <w:drawing>
              <wp:anchor distT="0" distB="0" distL="114300" distR="114300" simplePos="0" relativeHeight="251679744" behindDoc="0" locked="0" layoutInCell="1" allowOverlap="1" wp14:anchorId="0A101133" wp14:editId="4084708E">
                <wp:simplePos x="0" y="0"/>
                <wp:positionH relativeFrom="column">
                  <wp:posOffset>-95250</wp:posOffset>
                </wp:positionH>
                <wp:positionV relativeFrom="paragraph">
                  <wp:posOffset>-142875</wp:posOffset>
                </wp:positionV>
                <wp:extent cx="4124325" cy="200025"/>
                <wp:effectExtent l="0" t="0" r="9525" b="9525"/>
                <wp:wrapSquare wrapText="bothSides"/>
                <wp:docPr id="28" name="Text Box 28"/>
                <wp:cNvGraphicFramePr/>
                <a:graphic xmlns:a="http://schemas.openxmlformats.org/drawingml/2006/main">
                  <a:graphicData uri="http://schemas.microsoft.com/office/word/2010/wordprocessingShape">
                    <wps:wsp>
                      <wps:cNvSpPr txBox="1"/>
                      <wps:spPr>
                        <a:xfrm>
                          <a:off x="0" y="0"/>
                          <a:ext cx="4124325" cy="200025"/>
                        </a:xfrm>
                        <a:prstGeom prst="rect">
                          <a:avLst/>
                        </a:prstGeom>
                        <a:solidFill>
                          <a:prstClr val="white"/>
                        </a:solidFill>
                        <a:ln>
                          <a:noFill/>
                        </a:ln>
                        <a:effectLst/>
                      </wps:spPr>
                      <wps:txbx>
                        <w:txbxContent>
                          <w:p w14:paraId="31A97EF8" w14:textId="77777777" w:rsidR="00BD5580" w:rsidRPr="00A42943" w:rsidRDefault="00BD5580" w:rsidP="00494011">
                            <w:pPr>
                              <w:pStyle w:val="Caption"/>
                              <w:rPr>
                                <w:rFonts w:eastAsiaTheme="minorHAnsi"/>
                                <w:noProof/>
                              </w:rPr>
                            </w:pPr>
                            <w:bookmarkStart w:id="49" w:name="_Toc461001388"/>
                            <w:r>
                              <w:t xml:space="preserve">Text Box </w:t>
                            </w:r>
                            <w:r>
                              <w:fldChar w:fldCharType="begin"/>
                            </w:r>
                            <w:r>
                              <w:instrText xml:space="preserve"> SEQ Text_Box \* ARABIC </w:instrText>
                            </w:r>
                            <w:r>
                              <w:fldChar w:fldCharType="separate"/>
                            </w:r>
                            <w:r>
                              <w:rPr>
                                <w:noProof/>
                              </w:rPr>
                              <w:t>5</w:t>
                            </w:r>
                            <w:r>
                              <w:rPr>
                                <w:noProof/>
                              </w:rPr>
                              <w:fldChar w:fldCharType="end"/>
                            </w:r>
                            <w:r>
                              <w:t>: Additional Pressures and Strategies for Future Consideration</w:t>
                            </w:r>
                            <w:bookmarkEnd w:id="49"/>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7.5pt;margin-top:-11.25pt;width:324.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6ZNgIAAHgEAAAOAAAAZHJzL2Uyb0RvYy54bWysVMFu2zAMvQ/YPwi6L06ybBiCOEXWosOA&#10;oC2QDj0rshwLkEVNUmJnX78nOW63bqdhF4UiqUfzPTKrq7417KR80GRLPptMOVNWUqXtoeTfHm/f&#10;feIsRGErYciqkp9V4Ffrt29WnVuqOTVkKuUZQGxYdq7kTYxuWRRBNqoVYUJOWQRr8q2IuPpDUXnR&#10;Ab01xXw6/Vh05CvnSaoQ4L0Zgnyd8etayXhf10FFZkqOb4v59Pncp7NYr8Ty4IVrtLx8hviHr2iF&#10;tij6DHUjomBHr/+AarX0FKiOE0ltQXWtpco9oJvZ9FU3u0Y4lXsBOcE90xT+H6y8Oz14pquSz6GU&#10;FS00elR9ZJ+pZ3CBn86FJdJ2Domxhx86j/4AZ2q7r32bftEQQxxMn5/ZTWgSzsVsvng//8CZRAza&#10;TWEDvnh57XyIXxS1LBkl91AvkypO2xCH1DElFQtkdHWrjUmXFLg2np0ElO4aHdUF/LcsY1OupfRq&#10;ABw8Ko/KpUpqeGgsWbHf95mg2WLsek/VGWR4GsYpOHmrUX4rQnwQHvOD/rET8R5HbagrOV0szhry&#10;P/7mT/mQFVHOOsxjycP3o/CKM/PVQvA0vKPhR2M/GvbYXhMan2HbnMwmHvhoRrP21D5hVTapCkLC&#10;StQq+X40r+OwFVg1qTabnIQRdSJu7c7JBD3S/Ng/Ce8uIkXIe0fjpIrlK62G3IH0zTFSrbOQidiB&#10;RQxAumC88yhcVjHtz6/3nPXyh7H+CQAA//8DAFBLAwQUAAYACAAAACEAIbRARN8AAAAJAQAADwAA&#10;AGRycy9kb3ducmV2LnhtbEyPQU/CQBCF7yb+h82YeIMtxRKp3RIlwROGiPyAoR3aane2drdQ/73j&#10;CW/vZV7efC9bjbZVZ+p949jAbBqBIi5c2XBl4PCxmTyC8gG5xNYxGfghD6v89ibDtHQXfqfzPlRK&#10;StinaKAOoUu19kVNFv3UdcRyO7neYhDbV7rs8SLlttVxFC20xYblQ40drWsqvvaDNbD9THZ+V2xO&#10;34l7fcH5sH4bt40x93fj8xOoQGO4huEPX9AhF6ajG7j0qjUwmSWyJYiI4wSUJBbzBxFHA8sIdJ7p&#10;/wvyXwAAAP//AwBQSwECLQAUAAYACAAAACEAtoM4kv4AAADhAQAAEwAAAAAAAAAAAAAAAAAAAAAA&#10;W0NvbnRlbnRfVHlwZXNdLnhtbFBLAQItABQABgAIAAAAIQA4/SH/1gAAAJQBAAALAAAAAAAAAAAA&#10;AAAAAC8BAABfcmVscy8ucmVsc1BLAQItABQABgAIAAAAIQDumi6ZNgIAAHgEAAAOAAAAAAAAAAAA&#10;AAAAAC4CAABkcnMvZTJvRG9jLnhtbFBLAQItABQABgAIAAAAIQAhtEBE3wAAAAkBAAAPAAAAAAAA&#10;AAAAAAAAAJAEAABkcnMvZG93bnJldi54bWxQSwUGAAAAAAQABADzAAAAnAUAAAAA&#10;" stroked="f">
                <v:textbox inset="0,0,0,0">
                  <w:txbxContent>
                    <w:p w14:paraId="31A97EF8" w14:textId="77777777" w:rsidR="00BD5580" w:rsidRPr="00A42943" w:rsidRDefault="00BD5580" w:rsidP="00494011">
                      <w:pPr>
                        <w:pStyle w:val="Caption"/>
                        <w:rPr>
                          <w:rFonts w:eastAsiaTheme="minorHAnsi"/>
                          <w:noProof/>
                        </w:rPr>
                      </w:pPr>
                      <w:bookmarkStart w:id="50" w:name="_Toc461001388"/>
                      <w:r>
                        <w:t xml:space="preserve">Text Box </w:t>
                      </w:r>
                      <w:r>
                        <w:fldChar w:fldCharType="begin"/>
                      </w:r>
                      <w:r>
                        <w:instrText xml:space="preserve"> SEQ Text_Box \* ARABIC </w:instrText>
                      </w:r>
                      <w:r>
                        <w:fldChar w:fldCharType="separate"/>
                      </w:r>
                      <w:r>
                        <w:rPr>
                          <w:noProof/>
                        </w:rPr>
                        <w:t>5</w:t>
                      </w:r>
                      <w:r>
                        <w:rPr>
                          <w:noProof/>
                        </w:rPr>
                        <w:fldChar w:fldCharType="end"/>
                      </w:r>
                      <w:r>
                        <w:t>: Additional Pressures and Strategies for Future Consideration</w:t>
                      </w:r>
                      <w:bookmarkEnd w:id="50"/>
                    </w:p>
                  </w:txbxContent>
                </v:textbox>
                <w10:wrap type="square"/>
              </v:shape>
            </w:pict>
          </mc:Fallback>
        </mc:AlternateContent>
      </w:r>
    </w:p>
    <w:p w14:paraId="056EE5AE" w14:textId="7D34C22A" w:rsidR="00D55820" w:rsidRPr="00E9534D" w:rsidRDefault="00D55820" w:rsidP="00810AB2">
      <w:pPr>
        <w:pStyle w:val="Heading1"/>
      </w:pPr>
      <w:bookmarkStart w:id="51" w:name="_Toc426367688"/>
      <w:bookmarkStart w:id="52" w:name="_Toc466278962"/>
      <w:r w:rsidRPr="00E9534D">
        <w:t>Collaboration Opportunities for Joint Priorities</w:t>
      </w:r>
      <w:bookmarkEnd w:id="51"/>
      <w:bookmarkEnd w:id="52"/>
    </w:p>
    <w:p w14:paraId="056EE5AF" w14:textId="4AA1D474" w:rsidR="00D55820" w:rsidRPr="00E9534D" w:rsidRDefault="008914AD" w:rsidP="00E337A1">
      <w:r w:rsidRPr="00E9534D">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EF2034" w:rsidRPr="00EF2034">
        <w:t xml:space="preserve"> </w:t>
      </w:r>
      <w:r w:rsidR="00EF2034" w:rsidRPr="00E9534D">
        <w:t>Chapter 7</w:t>
      </w:r>
      <w:r w:rsidRPr="00E9534D">
        <w:t xml:space="preserve">). While the full array of relevant efforts </w:t>
      </w:r>
      <w:r w:rsidR="00D136BE" w:rsidRPr="00E9534D">
        <w:t>is</w:t>
      </w:r>
      <w:r w:rsidRPr="00E9534D">
        <w:t xml:space="preserve"> too extensive to list here, potential alignment opportunities were identified</w:t>
      </w:r>
      <w:r w:rsidR="00D136BE" w:rsidRPr="00E9534D">
        <w:t xml:space="preserve"> below</w:t>
      </w:r>
      <w:r w:rsidRPr="00E9534D">
        <w:t xml:space="preserve">. Conservation activities considered most relevant to each prioritized strategy category (as described in Section 5.2) are summarized in Table 3. Potential partners and financial resources for implementing these conservation activities are listed in the </w:t>
      </w:r>
      <w:r w:rsidR="00D136BE" w:rsidRPr="00E9534D">
        <w:t>A</w:t>
      </w:r>
      <w:r w:rsidRPr="00E9534D">
        <w:t>ppendix</w:t>
      </w:r>
      <w:r w:rsidR="00D136BE" w:rsidRPr="00E9534D">
        <w:t xml:space="preserve"> D and E. </w:t>
      </w:r>
      <w:r w:rsidRPr="00E9534D">
        <w:t>T</w:t>
      </w:r>
      <w:r w:rsidR="00D136BE" w:rsidRPr="00E9534D">
        <w:t>ogether, T</w:t>
      </w:r>
      <w:r w:rsidRPr="00E9534D">
        <w:t xml:space="preserve">able 3 and </w:t>
      </w:r>
      <w:r w:rsidR="00D136BE" w:rsidRPr="00E9534D">
        <w:t>A</w:t>
      </w:r>
      <w:r w:rsidRPr="00E9534D">
        <w:t>ppendi</w:t>
      </w:r>
      <w:r w:rsidR="00D136BE" w:rsidRPr="00E9534D">
        <w:t>x</w:t>
      </w:r>
      <w:r w:rsidRPr="00E9534D">
        <w:t xml:space="preserve"> D and E summarize the key findings for this sector.</w:t>
      </w:r>
    </w:p>
    <w:p w14:paraId="056EE5B0" w14:textId="50CF2289" w:rsidR="00D55820" w:rsidRPr="00E9534D" w:rsidRDefault="005A51FB" w:rsidP="00D136BE">
      <w:pPr>
        <w:pStyle w:val="Heading3"/>
      </w:pPr>
      <w:bookmarkStart w:id="53" w:name="_Toc426367689"/>
      <w:bookmarkStart w:id="54" w:name="_Toc466278963"/>
      <w:r w:rsidRPr="00E9534D">
        <w:t>Alignment</w:t>
      </w:r>
      <w:r w:rsidR="00D55820" w:rsidRPr="00E9534D">
        <w:t xml:space="preserve"> Opportunities</w:t>
      </w:r>
      <w:bookmarkEnd w:id="53"/>
      <w:r w:rsidR="00E711AB" w:rsidRPr="00E9534D">
        <w:t xml:space="preserve"> and </w:t>
      </w:r>
      <w:r w:rsidR="00473744" w:rsidRPr="00E9534D">
        <w:t xml:space="preserve">Potential </w:t>
      </w:r>
      <w:r w:rsidR="00D136BE" w:rsidRPr="00E9534D">
        <w:t>R</w:t>
      </w:r>
      <w:r w:rsidR="00E711AB" w:rsidRPr="00E9534D">
        <w:t>esources</w:t>
      </w:r>
      <w:bookmarkEnd w:id="54"/>
      <w:r w:rsidR="00D55820" w:rsidRPr="00E9534D">
        <w:t xml:space="preserve"> </w:t>
      </w:r>
    </w:p>
    <w:p w14:paraId="43B9EF45" w14:textId="45052CDA" w:rsidR="003703EF" w:rsidRPr="00E9534D" w:rsidRDefault="00E337A1" w:rsidP="0020721D">
      <w:r w:rsidRPr="00E9534D">
        <w:t>Table 3 highlights conservation activities by the strategy categories that the team considered important for collaboration, and which could be implemented over the next 5–10 years. While some activities are applicable across many spatial scales and jurisdictions, they are assigned only to the most relevant scale and jurisdiction. The information in Table 3 is not comprehensive, and does not obligate any organization to fund or provide support for strategy implementation</w:t>
      </w:r>
      <w:r w:rsidR="003703EF" w:rsidRPr="00E9534D">
        <w:t>.</w:t>
      </w:r>
    </w:p>
    <w:p w14:paraId="00CAF82B" w14:textId="26301E18" w:rsidR="00194941" w:rsidRPr="00E9534D" w:rsidRDefault="008914AD" w:rsidP="008914AD">
      <w:pPr>
        <w:pStyle w:val="Caption"/>
        <w:spacing w:after="120"/>
      </w:pPr>
      <w:bookmarkStart w:id="55" w:name="_Toc464474805"/>
      <w:r w:rsidRPr="00E9534D">
        <w:t xml:space="preserve">Table </w:t>
      </w:r>
      <w:r w:rsidR="0039683B" w:rsidRPr="00B93E46">
        <w:fldChar w:fldCharType="begin"/>
      </w:r>
      <w:r w:rsidR="0039683B" w:rsidRPr="00E9534D">
        <w:instrText xml:space="preserve"> SEQ Table \* ARABIC </w:instrText>
      </w:r>
      <w:r w:rsidR="0039683B" w:rsidRPr="00B93E46">
        <w:fldChar w:fldCharType="separate"/>
      </w:r>
      <w:r w:rsidR="00294BE9">
        <w:rPr>
          <w:noProof/>
        </w:rPr>
        <w:t>3</w:t>
      </w:r>
      <w:r w:rsidR="0039683B" w:rsidRPr="00B93E46">
        <w:rPr>
          <w:noProof/>
        </w:rPr>
        <w:fldChar w:fldCharType="end"/>
      </w:r>
      <w:r w:rsidR="006020D9" w:rsidRPr="00E9534D">
        <w:t>: Collaboration</w:t>
      </w:r>
      <w:r w:rsidRPr="00E9534D">
        <w:t xml:space="preserve"> Opportunitie</w:t>
      </w:r>
      <w:r w:rsidR="00D136BE" w:rsidRPr="00E9534D">
        <w:t>s</w:t>
      </w:r>
      <w:r w:rsidRPr="00E9534D">
        <w:t xml:space="preserve"> by Strategy Category</w:t>
      </w:r>
      <w:bookmarkEnd w:id="55"/>
    </w:p>
    <w:tbl>
      <w:tblPr>
        <w:tblStyle w:val="TableGrid"/>
        <w:tblW w:w="0" w:type="auto"/>
        <w:tblLook w:val="04A0" w:firstRow="1" w:lastRow="0" w:firstColumn="1" w:lastColumn="0" w:noHBand="0" w:noVBand="1"/>
      </w:tblPr>
      <w:tblGrid>
        <w:gridCol w:w="9576"/>
      </w:tblGrid>
      <w:tr w:rsidR="003703EF" w:rsidRPr="00E9534D" w14:paraId="32520594" w14:textId="77777777" w:rsidTr="002F72E3">
        <w:tc>
          <w:tcPr>
            <w:tcW w:w="9576" w:type="dxa"/>
            <w:shd w:val="clear" w:color="auto" w:fill="44546A" w:themeFill="text2"/>
          </w:tcPr>
          <w:p w14:paraId="0B4D5F69" w14:textId="2B84D5C7" w:rsidR="003703EF" w:rsidRPr="00E9534D" w:rsidRDefault="003703EF" w:rsidP="008914AD">
            <w:pPr>
              <w:spacing w:before="120" w:after="120"/>
              <w:jc w:val="center"/>
              <w:rPr>
                <w:b/>
                <w:color w:val="FFFFFF" w:themeColor="background1"/>
                <w:sz w:val="24"/>
                <w:szCs w:val="24"/>
              </w:rPr>
            </w:pPr>
            <w:r w:rsidRPr="00E9534D">
              <w:rPr>
                <w:b/>
                <w:color w:val="FFFFFF" w:themeColor="background1"/>
                <w:sz w:val="24"/>
                <w:szCs w:val="24"/>
              </w:rPr>
              <w:t>Data Collection and Analysis</w:t>
            </w:r>
          </w:p>
        </w:tc>
      </w:tr>
      <w:tr w:rsidR="003703EF" w:rsidRPr="00E9534D" w14:paraId="03331605" w14:textId="77777777" w:rsidTr="002F72E3">
        <w:tc>
          <w:tcPr>
            <w:tcW w:w="9576" w:type="dxa"/>
          </w:tcPr>
          <w:p w14:paraId="0FACCEB8" w14:textId="3D6052A3" w:rsidR="003703EF" w:rsidRPr="00E9534D" w:rsidRDefault="008914AD" w:rsidP="008914AD">
            <w:pPr>
              <w:spacing w:before="120"/>
              <w:jc w:val="center"/>
              <w:rPr>
                <w:b/>
              </w:rPr>
            </w:pPr>
            <w:r w:rsidRPr="00E9534D">
              <w:rPr>
                <w:b/>
              </w:rPr>
              <w:t>Potential</w:t>
            </w:r>
            <w:r w:rsidR="003703EF" w:rsidRPr="00E9534D">
              <w:rPr>
                <w:b/>
              </w:rPr>
              <w:t xml:space="preserve"> Conservation Activities</w:t>
            </w:r>
          </w:p>
          <w:p w14:paraId="7383150C" w14:textId="77777777" w:rsidR="003703EF" w:rsidRPr="00E9534D" w:rsidRDefault="003703EF" w:rsidP="002F72E3">
            <w:pPr>
              <w:autoSpaceDE w:val="0"/>
              <w:autoSpaceDN w:val="0"/>
              <w:adjustRightInd w:val="0"/>
              <w:rPr>
                <w:b/>
                <w:i/>
                <w:sz w:val="20"/>
                <w:szCs w:val="20"/>
              </w:rPr>
            </w:pPr>
            <w:r w:rsidRPr="00E9534D">
              <w:rPr>
                <w:b/>
                <w:i/>
                <w:sz w:val="20"/>
                <w:szCs w:val="20"/>
              </w:rPr>
              <w:t>Regional</w:t>
            </w:r>
          </w:p>
          <w:p w14:paraId="06CB7402"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2"/>
              </w:rPr>
              <w:t>Collect field data with a regional focus</w:t>
            </w:r>
          </w:p>
          <w:p w14:paraId="462E33F0"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Conduct species surveys to inform regional efforts</w:t>
            </w:r>
          </w:p>
          <w:p w14:paraId="758B5567"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2"/>
              </w:rPr>
              <w:t>Rewrite management plans based on new data and regional focus</w:t>
            </w:r>
          </w:p>
          <w:p w14:paraId="7D583ABD" w14:textId="77777777" w:rsidR="003703EF" w:rsidRPr="00E9534D" w:rsidRDefault="003703EF" w:rsidP="002F72E3">
            <w:pPr>
              <w:autoSpaceDE w:val="0"/>
              <w:autoSpaceDN w:val="0"/>
              <w:adjustRightInd w:val="0"/>
              <w:spacing w:before="120"/>
              <w:rPr>
                <w:rFonts w:cs="Myriad Pro"/>
                <w:b/>
                <w:i/>
                <w:color w:val="000000"/>
                <w:sz w:val="20"/>
                <w:szCs w:val="20"/>
              </w:rPr>
            </w:pPr>
            <w:r w:rsidRPr="00E9534D">
              <w:rPr>
                <w:rFonts w:cs="Myriad Pro"/>
                <w:b/>
                <w:i/>
                <w:color w:val="000000"/>
                <w:sz w:val="20"/>
                <w:szCs w:val="20"/>
              </w:rPr>
              <w:t>Local/Site-specific</w:t>
            </w:r>
          </w:p>
          <w:p w14:paraId="3CD25B46"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Analyze data in ecological restoration projects</w:t>
            </w:r>
          </w:p>
          <w:p w14:paraId="6D045495"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Assess water quality and benthic parameters</w:t>
            </w:r>
          </w:p>
          <w:p w14:paraId="5A2DD542"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Collect GIS information and develop an evaluation methodology for improving ecological conditions</w:t>
            </w:r>
          </w:p>
          <w:p w14:paraId="2B5B2C01"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lastRenderedPageBreak/>
              <w:t>Consider recreational pressures when developing conservation strategies</w:t>
            </w:r>
          </w:p>
          <w:p w14:paraId="63B3F2D6"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Focus on water quality and seasonal invasive species data</w:t>
            </w:r>
          </w:p>
          <w:p w14:paraId="0977D8BB"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Integrate a quality control/quality assurance (QAQC) strategy for web portal databases</w:t>
            </w:r>
          </w:p>
          <w:p w14:paraId="55C2415E"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Manage property and site conditions, roads and trails, and water and ecological monitoring</w:t>
            </w:r>
          </w:p>
          <w:p w14:paraId="18529F46"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Meet water quality standards for multiple water uses</w:t>
            </w:r>
          </w:p>
          <w:p w14:paraId="34B4F807"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Survey recreational efforts</w:t>
            </w:r>
          </w:p>
          <w:p w14:paraId="1D9BF5D8" w14:textId="77777777" w:rsidR="003703EF" w:rsidRPr="00E9534D" w:rsidRDefault="003703EF" w:rsidP="00EF4ED8">
            <w:pPr>
              <w:pStyle w:val="Default"/>
              <w:numPr>
                <w:ilvl w:val="0"/>
                <w:numId w:val="2"/>
              </w:numPr>
              <w:spacing w:after="120"/>
              <w:ind w:left="288" w:hanging="288"/>
              <w:rPr>
                <w:rFonts w:asciiTheme="minorHAnsi" w:hAnsiTheme="minorHAnsi"/>
                <w:b/>
                <w:sz w:val="20"/>
                <w:szCs w:val="20"/>
              </w:rPr>
            </w:pPr>
            <w:r w:rsidRPr="00E9534D">
              <w:rPr>
                <w:rFonts w:asciiTheme="minorHAnsi" w:hAnsiTheme="minorHAnsi"/>
                <w:sz w:val="20"/>
                <w:szCs w:val="20"/>
              </w:rPr>
              <w:t>Use DNA analysis to estimate game populations</w:t>
            </w:r>
          </w:p>
        </w:tc>
      </w:tr>
      <w:tr w:rsidR="003703EF" w:rsidRPr="00E9534D" w14:paraId="07D9EE2C" w14:textId="77777777" w:rsidTr="002F72E3">
        <w:tc>
          <w:tcPr>
            <w:tcW w:w="9576" w:type="dxa"/>
            <w:shd w:val="clear" w:color="auto" w:fill="44546A" w:themeFill="text2"/>
          </w:tcPr>
          <w:p w14:paraId="41918CF8" w14:textId="77777777" w:rsidR="003703EF" w:rsidRPr="00E9534D" w:rsidRDefault="003703EF" w:rsidP="008914AD">
            <w:pPr>
              <w:spacing w:before="120" w:after="120"/>
              <w:jc w:val="center"/>
              <w:rPr>
                <w:b/>
                <w:sz w:val="24"/>
                <w:szCs w:val="24"/>
              </w:rPr>
            </w:pPr>
            <w:r w:rsidRPr="00E9534D">
              <w:rPr>
                <w:rFonts w:cs="Myriad Pro"/>
                <w:b/>
                <w:color w:val="FFFFFF" w:themeColor="background1"/>
                <w:sz w:val="24"/>
                <w:szCs w:val="24"/>
              </w:rPr>
              <w:lastRenderedPageBreak/>
              <w:t>Priority Strategy: Management Planning</w:t>
            </w:r>
          </w:p>
        </w:tc>
      </w:tr>
      <w:tr w:rsidR="003703EF" w:rsidRPr="00E9534D" w14:paraId="4AC08B8E" w14:textId="77777777" w:rsidTr="002F72E3">
        <w:tc>
          <w:tcPr>
            <w:tcW w:w="9576" w:type="dxa"/>
          </w:tcPr>
          <w:p w14:paraId="4E92CCEC" w14:textId="334F11A8" w:rsidR="003703EF" w:rsidRPr="00E9534D" w:rsidRDefault="008914AD" w:rsidP="008914AD">
            <w:pPr>
              <w:spacing w:before="120"/>
              <w:jc w:val="center"/>
              <w:rPr>
                <w:b/>
              </w:rPr>
            </w:pPr>
            <w:r w:rsidRPr="00E9534D">
              <w:rPr>
                <w:b/>
              </w:rPr>
              <w:t>Potential</w:t>
            </w:r>
            <w:r w:rsidR="003703EF" w:rsidRPr="00E9534D">
              <w:rPr>
                <w:b/>
              </w:rPr>
              <w:t xml:space="preserve"> Conservation Activities</w:t>
            </w:r>
          </w:p>
          <w:p w14:paraId="70CC69C0" w14:textId="77777777" w:rsidR="003703EF" w:rsidRPr="00E9534D" w:rsidRDefault="003703EF" w:rsidP="002F72E3">
            <w:pPr>
              <w:autoSpaceDE w:val="0"/>
              <w:autoSpaceDN w:val="0"/>
              <w:adjustRightInd w:val="0"/>
              <w:rPr>
                <w:rFonts w:cs="Myriad Pro"/>
                <w:b/>
                <w:i/>
                <w:color w:val="000000"/>
                <w:sz w:val="20"/>
                <w:szCs w:val="20"/>
              </w:rPr>
            </w:pPr>
            <w:r w:rsidRPr="00E9534D">
              <w:rPr>
                <w:rFonts w:cs="Myriad Pro"/>
                <w:b/>
                <w:i/>
                <w:color w:val="000000"/>
                <w:sz w:val="20"/>
                <w:szCs w:val="20"/>
              </w:rPr>
              <w:t>Local/Site-specific</w:t>
            </w:r>
          </w:p>
          <w:p w14:paraId="6D01D9CB"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Develop management plans for different needs (e.g., vegetation, cultural resources)</w:t>
            </w:r>
          </w:p>
          <w:p w14:paraId="7B0D2213"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Engage with local groups for park resource conservation</w:t>
            </w:r>
          </w:p>
          <w:p w14:paraId="41E1314E"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Hold public meetings for all general plans</w:t>
            </w:r>
          </w:p>
          <w:p w14:paraId="772D67A8"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Identify appropriate survey protocols and analysis procedures</w:t>
            </w:r>
          </w:p>
          <w:p w14:paraId="23EE8E92"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 xml:space="preserve">Identify habitat management practices beneficial to specific species </w:t>
            </w:r>
          </w:p>
          <w:p w14:paraId="11E0384E"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Implement aquatic invasive species management plans</w:t>
            </w:r>
          </w:p>
          <w:p w14:paraId="61DCC3D4"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Implement strategic and operational plans with goals, objectives, and deliverables</w:t>
            </w:r>
          </w:p>
          <w:p w14:paraId="6D517E65"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Manage SGCN in different service aspects of waterways (e.g., environmental, public health, and economic areas)</w:t>
            </w:r>
          </w:p>
          <w:p w14:paraId="6A6AD57C"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Package BMPs to be readily available for managers</w:t>
            </w:r>
          </w:p>
          <w:p w14:paraId="1F8CEC5C"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Revise plans for mobilizing recreation community to increase support and lessen conflicts through understanding and collaboration</w:t>
            </w:r>
          </w:p>
          <w:p w14:paraId="7C5457FD" w14:textId="77777777" w:rsidR="003703EF" w:rsidRPr="00E9534D" w:rsidRDefault="003703EF" w:rsidP="00EF4ED8">
            <w:pPr>
              <w:pStyle w:val="Default"/>
              <w:numPr>
                <w:ilvl w:val="0"/>
                <w:numId w:val="2"/>
              </w:numPr>
              <w:spacing w:after="120"/>
              <w:ind w:left="288" w:hanging="288"/>
              <w:rPr>
                <w:rFonts w:asciiTheme="minorHAnsi" w:hAnsiTheme="minorHAnsi"/>
                <w:b/>
                <w:sz w:val="20"/>
                <w:szCs w:val="20"/>
              </w:rPr>
            </w:pPr>
            <w:r w:rsidRPr="00E9534D">
              <w:rPr>
                <w:rFonts w:asciiTheme="minorHAnsi" w:hAnsiTheme="minorHAnsi"/>
                <w:sz w:val="20"/>
                <w:szCs w:val="20"/>
              </w:rPr>
              <w:t>Support working groups on adaptive management actions</w:t>
            </w:r>
          </w:p>
        </w:tc>
      </w:tr>
      <w:tr w:rsidR="003703EF" w:rsidRPr="00E9534D" w14:paraId="24135FAD" w14:textId="77777777" w:rsidTr="002F72E3">
        <w:tc>
          <w:tcPr>
            <w:tcW w:w="9576" w:type="dxa"/>
            <w:shd w:val="clear" w:color="auto" w:fill="44546A" w:themeFill="text2"/>
          </w:tcPr>
          <w:p w14:paraId="0E77C6D4" w14:textId="77777777" w:rsidR="003703EF" w:rsidRPr="00E9534D" w:rsidRDefault="003703EF" w:rsidP="008914AD">
            <w:pPr>
              <w:spacing w:before="120" w:after="120"/>
              <w:jc w:val="center"/>
              <w:rPr>
                <w:b/>
                <w:sz w:val="24"/>
                <w:szCs w:val="24"/>
              </w:rPr>
            </w:pPr>
            <w:r w:rsidRPr="00E9534D">
              <w:rPr>
                <w:rFonts w:cs="Myriad Pro"/>
                <w:b/>
                <w:color w:val="FFFFFF" w:themeColor="background1"/>
                <w:sz w:val="24"/>
                <w:szCs w:val="24"/>
              </w:rPr>
              <w:t>Priority Strategy: Partner Engagement</w:t>
            </w:r>
          </w:p>
        </w:tc>
      </w:tr>
      <w:tr w:rsidR="003703EF" w:rsidRPr="00E9534D" w14:paraId="621C0ED9" w14:textId="77777777" w:rsidTr="002F72E3">
        <w:tc>
          <w:tcPr>
            <w:tcW w:w="9576" w:type="dxa"/>
          </w:tcPr>
          <w:p w14:paraId="164A2D38" w14:textId="7B6516B8" w:rsidR="003703EF" w:rsidRPr="00E9534D" w:rsidRDefault="008914AD" w:rsidP="008914AD">
            <w:pPr>
              <w:spacing w:before="120"/>
              <w:jc w:val="center"/>
              <w:rPr>
                <w:b/>
              </w:rPr>
            </w:pPr>
            <w:r w:rsidRPr="00E9534D">
              <w:rPr>
                <w:b/>
              </w:rPr>
              <w:t>Potential</w:t>
            </w:r>
            <w:r w:rsidR="003703EF" w:rsidRPr="00E9534D">
              <w:rPr>
                <w:b/>
              </w:rPr>
              <w:t xml:space="preserve"> Conservation Activities</w:t>
            </w:r>
          </w:p>
          <w:p w14:paraId="36B567C1" w14:textId="77777777" w:rsidR="003703EF" w:rsidRPr="00E9534D" w:rsidRDefault="003703EF" w:rsidP="002F72E3">
            <w:pPr>
              <w:autoSpaceDE w:val="0"/>
              <w:autoSpaceDN w:val="0"/>
              <w:adjustRightInd w:val="0"/>
              <w:rPr>
                <w:b/>
                <w:i/>
                <w:sz w:val="20"/>
                <w:szCs w:val="20"/>
              </w:rPr>
            </w:pPr>
            <w:r w:rsidRPr="00E9534D">
              <w:rPr>
                <w:b/>
                <w:i/>
                <w:sz w:val="20"/>
                <w:szCs w:val="20"/>
              </w:rPr>
              <w:t>Statewide</w:t>
            </w:r>
          </w:p>
          <w:p w14:paraId="685A299B"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Drive partnerships with statewide leadership</w:t>
            </w:r>
          </w:p>
          <w:p w14:paraId="65FB1EFC"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Partner with national entities</w:t>
            </w:r>
          </w:p>
          <w:p w14:paraId="6DE0972A" w14:textId="77777777" w:rsidR="003703EF" w:rsidRPr="00E9534D" w:rsidRDefault="003703EF" w:rsidP="002F72E3">
            <w:pPr>
              <w:autoSpaceDE w:val="0"/>
              <w:autoSpaceDN w:val="0"/>
              <w:adjustRightInd w:val="0"/>
              <w:spacing w:before="120"/>
              <w:rPr>
                <w:b/>
                <w:i/>
                <w:sz w:val="20"/>
                <w:szCs w:val="20"/>
              </w:rPr>
            </w:pPr>
            <w:r w:rsidRPr="00E9534D">
              <w:rPr>
                <w:b/>
                <w:i/>
                <w:sz w:val="20"/>
                <w:szCs w:val="20"/>
              </w:rPr>
              <w:t>Regional</w:t>
            </w:r>
          </w:p>
          <w:p w14:paraId="5C141C7E"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Coordinate at the regional level</w:t>
            </w:r>
          </w:p>
          <w:p w14:paraId="0A95FFE5" w14:textId="77777777" w:rsidR="003703EF" w:rsidRPr="00E9534D" w:rsidRDefault="003703EF" w:rsidP="002F72E3">
            <w:pPr>
              <w:autoSpaceDE w:val="0"/>
              <w:autoSpaceDN w:val="0"/>
              <w:adjustRightInd w:val="0"/>
              <w:spacing w:before="120"/>
              <w:rPr>
                <w:rFonts w:cs="Myriad Pro"/>
                <w:b/>
                <w:i/>
                <w:color w:val="000000"/>
                <w:sz w:val="20"/>
                <w:szCs w:val="20"/>
              </w:rPr>
            </w:pPr>
            <w:r w:rsidRPr="00E9534D">
              <w:rPr>
                <w:rFonts w:cs="Myriad Pro"/>
                <w:b/>
                <w:i/>
                <w:color w:val="000000"/>
                <w:sz w:val="20"/>
                <w:szCs w:val="20"/>
              </w:rPr>
              <w:t>Local/Site-specific</w:t>
            </w:r>
          </w:p>
          <w:p w14:paraId="378699CE"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Collaborate with local regulatory water managers</w:t>
            </w:r>
          </w:p>
          <w:p w14:paraId="41C754B8"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Collect public input during management plan development</w:t>
            </w:r>
          </w:p>
          <w:p w14:paraId="1709EB5E"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Engage in working groups to optimize regional actions</w:t>
            </w:r>
          </w:p>
          <w:p w14:paraId="7297246D"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Expand numbers and types of partnerships</w:t>
            </w:r>
          </w:p>
          <w:p w14:paraId="2B5D5B0A"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Implement general MOUs to achieve common goals</w:t>
            </w:r>
          </w:p>
          <w:p w14:paraId="377A68C6"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Prioritize partnership roles</w:t>
            </w:r>
          </w:p>
          <w:p w14:paraId="6E123B1C" w14:textId="77777777" w:rsidR="003703EF" w:rsidRPr="00E9534D" w:rsidRDefault="003703EF" w:rsidP="003703EF">
            <w:pPr>
              <w:pStyle w:val="Default"/>
              <w:numPr>
                <w:ilvl w:val="0"/>
                <w:numId w:val="2"/>
              </w:numPr>
              <w:ind w:left="288" w:hanging="288"/>
              <w:rPr>
                <w:rFonts w:asciiTheme="minorHAnsi" w:hAnsiTheme="minorHAnsi"/>
                <w:b/>
                <w:sz w:val="20"/>
                <w:szCs w:val="20"/>
              </w:rPr>
            </w:pPr>
            <w:r w:rsidRPr="00E9534D">
              <w:rPr>
                <w:rFonts w:asciiTheme="minorHAnsi" w:hAnsiTheme="minorHAnsi"/>
                <w:sz w:val="20"/>
                <w:szCs w:val="20"/>
              </w:rPr>
              <w:t>Report to advisory committees</w:t>
            </w:r>
          </w:p>
          <w:p w14:paraId="4C729071" w14:textId="77777777" w:rsidR="003703EF" w:rsidRPr="00E9534D" w:rsidRDefault="003703EF" w:rsidP="00EF4ED8">
            <w:pPr>
              <w:pStyle w:val="Default"/>
              <w:numPr>
                <w:ilvl w:val="0"/>
                <w:numId w:val="2"/>
              </w:numPr>
              <w:spacing w:after="120"/>
              <w:ind w:left="288" w:hanging="288"/>
              <w:rPr>
                <w:rFonts w:asciiTheme="minorHAnsi" w:hAnsiTheme="minorHAnsi"/>
                <w:b/>
                <w:sz w:val="20"/>
                <w:szCs w:val="20"/>
              </w:rPr>
            </w:pPr>
            <w:r w:rsidRPr="00E9534D">
              <w:rPr>
                <w:rFonts w:asciiTheme="minorHAnsi" w:hAnsiTheme="minorHAnsi"/>
                <w:sz w:val="20"/>
                <w:szCs w:val="20"/>
              </w:rPr>
              <w:t>Work with adjacent landowners</w:t>
            </w:r>
          </w:p>
        </w:tc>
      </w:tr>
    </w:tbl>
    <w:p w14:paraId="4272AA11" w14:textId="77777777" w:rsidR="008914AD" w:rsidRPr="00E9534D" w:rsidRDefault="008914AD" w:rsidP="00070397">
      <w:pPr>
        <w:rPr>
          <w:sz w:val="2"/>
        </w:rPr>
      </w:pPr>
    </w:p>
    <w:p w14:paraId="43F31E0D" w14:textId="77777777" w:rsidR="008914AD" w:rsidRPr="00E9534D" w:rsidRDefault="008914AD" w:rsidP="00070397">
      <w:pPr>
        <w:rPr>
          <w:sz w:val="2"/>
        </w:rPr>
      </w:pPr>
    </w:p>
    <w:p w14:paraId="056EE67B" w14:textId="054E1E18" w:rsidR="00333FB2" w:rsidRPr="00E9534D" w:rsidRDefault="002F72E3" w:rsidP="00810AB2">
      <w:pPr>
        <w:pStyle w:val="Heading1"/>
      </w:pPr>
      <w:bookmarkStart w:id="56" w:name="_Toc426367692"/>
      <w:bookmarkStart w:id="57" w:name="_Toc466278964"/>
      <w:r w:rsidRPr="00E9534D">
        <w:lastRenderedPageBreak/>
        <w:t>Evaluating Implementation</w:t>
      </w:r>
      <w:r w:rsidR="00333FB2" w:rsidRPr="00E9534D">
        <w:t xml:space="preserve"> Efforts</w:t>
      </w:r>
      <w:bookmarkEnd w:id="56"/>
      <w:bookmarkEnd w:id="57"/>
    </w:p>
    <w:p w14:paraId="056EE67C" w14:textId="4361EFF3" w:rsidR="00333FB2" w:rsidRPr="00E9534D" w:rsidRDefault="005A51FB" w:rsidP="00333FB2">
      <w:pPr>
        <w:rPr>
          <w:rFonts w:eastAsia="Times New Roman" w:cstheme="majorBidi"/>
          <w:b/>
          <w:i/>
          <w:color w:val="5B9BD5" w:themeColor="accent1"/>
          <w:sz w:val="26"/>
          <w:szCs w:val="26"/>
        </w:rPr>
      </w:pPr>
      <w:bookmarkStart w:id="58" w:name="_Toc424562163"/>
      <w:bookmarkStart w:id="59" w:name="_Toc425439710"/>
      <w:bookmarkStart w:id="60" w:name="_Toc425520876"/>
      <w:bookmarkStart w:id="61" w:name="_Toc424562164"/>
      <w:bookmarkStart w:id="62" w:name="_Toc425439711"/>
      <w:bookmarkStart w:id="63" w:name="_Toc425520877"/>
      <w:bookmarkStart w:id="64" w:name="_Toc426367693"/>
      <w:bookmarkEnd w:id="58"/>
      <w:bookmarkEnd w:id="59"/>
      <w:bookmarkEnd w:id="60"/>
      <w:bookmarkEnd w:id="61"/>
      <w:bookmarkEnd w:id="62"/>
      <w:bookmarkEnd w:id="63"/>
      <w:r w:rsidRPr="00E9534D">
        <w:t xml:space="preserve">Implementing SWAP 2015 and its nine companion plans is a complex undertaking. This section </w:t>
      </w:r>
      <w:r w:rsidR="00EF2034">
        <w:t>(</w:t>
      </w:r>
      <w:r w:rsidR="00E9534D" w:rsidRPr="00E9534D">
        <w:t>and SWAP 2015 Chapter 8</w:t>
      </w:r>
      <w:r w:rsidR="00EF2034">
        <w:t>)</w:t>
      </w:r>
      <w:r w:rsidR="00E9534D" w:rsidRPr="00E9534D">
        <w:t xml:space="preserve">, </w:t>
      </w:r>
      <w:r w:rsidRPr="00E9534D">
        <w:t>emphasizes the importance of adaptive management based on performance monitoring and evaluation during the implementation stage</w:t>
      </w:r>
      <w:r w:rsidR="002F72E3" w:rsidRPr="00E9534D">
        <w:t>.</w:t>
      </w:r>
      <w:r w:rsidR="00333FB2" w:rsidRPr="00E9534D">
        <w:t xml:space="preserve"> </w:t>
      </w:r>
    </w:p>
    <w:p w14:paraId="55925760" w14:textId="65394485" w:rsidR="008D4A0D" w:rsidRPr="00E9534D" w:rsidRDefault="008D4A0D" w:rsidP="008D4A0D">
      <w:pPr>
        <w:spacing w:after="0"/>
      </w:pPr>
      <w:bookmarkStart w:id="65" w:name="_Toc424835467"/>
      <w:bookmarkEnd w:id="64"/>
      <w:r w:rsidRPr="00E9534D">
        <w:t>SWAP 2015 sets a stage for adaptive management by developing the plan based on the Open Standards for the Practi</w:t>
      </w:r>
      <w:r w:rsidR="005A51FB" w:rsidRPr="00E9534D">
        <w:t>ces of Conservation</w:t>
      </w:r>
      <w:r w:rsidRPr="00E9534D">
        <w:t xml:space="preserve">. SWAP 2015 implementation will be monitored over time in concert with other conservation activities conducted by CDFW and partners. SWAP 2015 recognizes three </w:t>
      </w:r>
      <w:r w:rsidR="005A51FB" w:rsidRPr="00E9534D">
        <w:t>types of monitoring</w:t>
      </w:r>
      <w:r w:rsidRPr="00E9534D">
        <w:t xml:space="preserve">: </w:t>
      </w:r>
    </w:p>
    <w:p w14:paraId="6A2EF409" w14:textId="25493A5A" w:rsidR="008D4A0D" w:rsidRPr="00E9534D" w:rsidRDefault="008D4A0D" w:rsidP="008D4A0D">
      <w:pPr>
        <w:pStyle w:val="ListParagraph"/>
        <w:numPr>
          <w:ilvl w:val="0"/>
          <w:numId w:val="16"/>
        </w:numPr>
      </w:pPr>
      <w:r w:rsidRPr="00E9534D">
        <w:t xml:space="preserve">status monitoring, which tracks conditions of species, ecosystems, and other conservation factors (including negative impacts to ecosystems) through time; </w:t>
      </w:r>
    </w:p>
    <w:p w14:paraId="2654E845" w14:textId="4E109B93" w:rsidR="008D4A0D" w:rsidRPr="00E9534D" w:rsidRDefault="008D4A0D" w:rsidP="008D4A0D">
      <w:pPr>
        <w:pStyle w:val="ListParagraph"/>
        <w:numPr>
          <w:ilvl w:val="0"/>
          <w:numId w:val="16"/>
        </w:numPr>
      </w:pPr>
      <w:r w:rsidRPr="00E9534D">
        <w:t>effectiveness monitoring, which</w:t>
      </w:r>
      <w:r w:rsidRPr="00E9534D">
        <w:rPr>
          <w:color w:val="000000"/>
        </w:rPr>
        <w:t xml:space="preserve"> determines if conservation strategies are having</w:t>
      </w:r>
      <w:r w:rsidRPr="00E9534D">
        <w:rPr>
          <w:color w:val="000000"/>
        </w:rPr>
        <w:br/>
        <w:t>their intended results and identifies ways to improve actions that are less effective for</w:t>
      </w:r>
      <w:r w:rsidR="00622D7F" w:rsidRPr="00E9534D">
        <w:rPr>
          <w:color w:val="000000"/>
        </w:rPr>
        <w:t xml:space="preserve"> </w:t>
      </w:r>
      <w:r w:rsidRPr="00E9534D">
        <w:rPr>
          <w:color w:val="000000"/>
        </w:rPr>
        <w:t>adaptive management; and</w:t>
      </w:r>
    </w:p>
    <w:p w14:paraId="225F613B" w14:textId="356CB072" w:rsidR="008D4A0D" w:rsidRPr="00E9534D" w:rsidRDefault="008D4A0D" w:rsidP="008D4A0D">
      <w:pPr>
        <w:pStyle w:val="ListParagraph"/>
        <w:numPr>
          <w:ilvl w:val="0"/>
          <w:numId w:val="16"/>
        </w:numPr>
      </w:pPr>
      <w:r w:rsidRPr="00E9534D">
        <w:rPr>
          <w:color w:val="000000"/>
        </w:rPr>
        <w:t>effect</w:t>
      </w:r>
      <w:r w:rsidR="00473744" w:rsidRPr="00E9534D">
        <w:rPr>
          <w:color w:val="000000"/>
        </w:rPr>
        <w:t>s</w:t>
      </w:r>
      <w:r w:rsidRPr="00E9534D">
        <w:rPr>
          <w:color w:val="000000"/>
        </w:rPr>
        <w:t xml:space="preserve"> monitoring, which addresses if and how the target conditions are being</w:t>
      </w:r>
      <w:r w:rsidRPr="00E9534D">
        <w:rPr>
          <w:color w:val="000000"/>
        </w:rPr>
        <w:br/>
        <w:t xml:space="preserve">influenced by strategy implementation. </w:t>
      </w:r>
    </w:p>
    <w:p w14:paraId="4021D6D2" w14:textId="3A6B72FB" w:rsidR="008D4A0D" w:rsidRPr="00E9534D" w:rsidRDefault="005A51FB" w:rsidP="008D4A0D">
      <w:r w:rsidRPr="00E9534D">
        <w:t>Monitoring and evaluating SWAP 2015 implementation are critical steps to demonstrate and account for the overall progress and success achieved by the plan. By incorporating lessons learned through monitoring conservation activities and evaluating for future actions, CDFW and partners have opportunities to improve performance and adapt emerging needs that were not previously considered. For stakeholders including decision-makers, partners, and funders, the resulting data would be useful for not only understanding the status of SWAP 2015 and companion plan implementation, but also to prioritize resource allocations necessary for managing natural resources in the state</w:t>
      </w:r>
      <w:r w:rsidR="008D4A0D" w:rsidRPr="00E9534D">
        <w:t xml:space="preserve">. </w:t>
      </w:r>
    </w:p>
    <w:p w14:paraId="056EE690" w14:textId="1FE601CE" w:rsidR="00750BC6" w:rsidRPr="00E9534D" w:rsidRDefault="005A51FB" w:rsidP="008D4A0D">
      <w:r w:rsidRPr="00E9534D">
        <w:t>SWAP 2015 developed performance measures for each strategy category</w:t>
      </w:r>
      <w:r w:rsidR="008914AD" w:rsidRPr="00E9534D">
        <w:t xml:space="preserve"> (</w:t>
      </w:r>
      <w:r w:rsidRPr="00E9534D">
        <w:t>SWAP 2015</w:t>
      </w:r>
      <w:r w:rsidR="00E9534D" w:rsidRPr="00E9534D">
        <w:t xml:space="preserve"> Chapter 8</w:t>
      </w:r>
      <w:r w:rsidRPr="00E9534D">
        <w:t>). These measures are critical in assessing SWAP 2015 performance and will be used for estimating the plans' overall contributions to natural resource conservation in California</w:t>
      </w:r>
      <w:r w:rsidR="008D4A0D" w:rsidRPr="00E9534D">
        <w:t>.</w:t>
      </w:r>
      <w:r w:rsidR="00750BC6" w:rsidRPr="00E9534D">
        <w:t xml:space="preserve"> </w:t>
      </w:r>
    </w:p>
    <w:p w14:paraId="056EE691" w14:textId="002DF185" w:rsidR="00750BC6" w:rsidRPr="00E9534D" w:rsidRDefault="002F72E3" w:rsidP="00810AB2">
      <w:pPr>
        <w:pStyle w:val="Heading1"/>
      </w:pPr>
      <w:bookmarkStart w:id="66" w:name="_Toc466278965"/>
      <w:r w:rsidRPr="00E9534D">
        <w:t>Desired Outcomes</w:t>
      </w:r>
      <w:bookmarkEnd w:id="66"/>
      <w:r w:rsidR="00750BC6" w:rsidRPr="00E9534D">
        <w:t xml:space="preserve"> </w:t>
      </w:r>
    </w:p>
    <w:bookmarkEnd w:id="65"/>
    <w:p w14:paraId="5C1A7EFE" w14:textId="095E10A9" w:rsidR="002F72E3" w:rsidRPr="00E9534D" w:rsidRDefault="008914AD" w:rsidP="002F72E3">
      <w:r w:rsidRPr="00E9534D">
        <w:rPr>
          <w:rFonts w:ascii="Calibri" w:hAnsi="Calibri"/>
          <w:color w:val="000000"/>
        </w:rPr>
        <w:t>Desired outcomes for this sector over the next 5–10 years, within the context of SWAP 2015, were identified and are provided below.</w:t>
      </w:r>
      <w:r w:rsidRPr="00E9534D">
        <w:t xml:space="preserve"> These outcomes are organized </w:t>
      </w:r>
      <w:r w:rsidR="00D136BE" w:rsidRPr="00E9534D">
        <w:t>by</w:t>
      </w:r>
      <w:r w:rsidRPr="00E9534D">
        <w:t xml:space="preserve"> the selected strategy categories described in Section 5.2, and are not listed in order of priority.</w:t>
      </w:r>
    </w:p>
    <w:p w14:paraId="7F86B162" w14:textId="77777777" w:rsidR="002F72E3" w:rsidRPr="00E9534D" w:rsidRDefault="002F72E3" w:rsidP="002F72E3">
      <w:pPr>
        <w:spacing w:after="0"/>
        <w:contextualSpacing/>
        <w:rPr>
          <w:rFonts w:ascii="Calibri" w:eastAsia="Times New Roman" w:hAnsi="Calibri" w:cs="Times New Roman"/>
          <w:b/>
          <w:i/>
        </w:rPr>
      </w:pPr>
      <w:r w:rsidRPr="00E9534D">
        <w:rPr>
          <w:rFonts w:ascii="Calibri" w:eastAsia="Times New Roman" w:hAnsi="Calibri" w:cs="Times New Roman"/>
          <w:b/>
          <w:i/>
        </w:rPr>
        <w:t>Data Collection and Analysis</w:t>
      </w:r>
    </w:p>
    <w:p w14:paraId="6D4FF802" w14:textId="702595FD" w:rsidR="002F72E3" w:rsidRPr="00E9534D" w:rsidRDefault="002F72E3" w:rsidP="002F72E3">
      <w:pPr>
        <w:pStyle w:val="ListParagraph"/>
        <w:numPr>
          <w:ilvl w:val="0"/>
          <w:numId w:val="14"/>
        </w:numPr>
        <w:spacing w:after="0"/>
        <w:rPr>
          <w:rFonts w:ascii="Calibri" w:eastAsia="Times New Roman" w:hAnsi="Calibri" w:cs="Times New Roman"/>
          <w:b/>
        </w:rPr>
      </w:pPr>
      <w:r w:rsidRPr="00E9534D">
        <w:rPr>
          <w:rFonts w:ascii="Calibri" w:eastAsia="Times New Roman" w:hAnsi="Calibri" w:cs="Times New Roman"/>
        </w:rPr>
        <w:t xml:space="preserve">Quantifiable, reportable, and defensible data collection and analysis increased for activities related to the goals and objectives of SWAP 2015 and companion plans. Performance measures, questions, and scope identified for and applied to all data collection and analysis activities (e.g., What is the question we are trying to ask? </w:t>
      </w:r>
      <w:r w:rsidR="00E9534D" w:rsidRPr="00E9534D">
        <w:rPr>
          <w:rFonts w:ascii="Calibri" w:eastAsia="Times New Roman" w:hAnsi="Calibri" w:cs="Times New Roman"/>
        </w:rPr>
        <w:t>To w</w:t>
      </w:r>
      <w:r w:rsidRPr="00E9534D">
        <w:rPr>
          <w:rFonts w:ascii="Calibri" w:eastAsia="Times New Roman" w:hAnsi="Calibri" w:cs="Times New Roman"/>
        </w:rPr>
        <w:t>hat previous or existing condition are we trying to restore? What are we trying to achieve?); results shared with decision-makers and funders.</w:t>
      </w:r>
    </w:p>
    <w:p w14:paraId="2FEA44DC" w14:textId="77777777" w:rsidR="002F72E3" w:rsidRPr="00E9534D" w:rsidRDefault="002F72E3" w:rsidP="002F72E3">
      <w:pPr>
        <w:pStyle w:val="ListParagraph"/>
        <w:numPr>
          <w:ilvl w:val="0"/>
          <w:numId w:val="14"/>
        </w:numPr>
        <w:spacing w:after="0"/>
        <w:rPr>
          <w:rFonts w:ascii="Calibri" w:eastAsia="Times New Roman" w:hAnsi="Calibri" w:cs="Times New Roman"/>
          <w:b/>
        </w:rPr>
      </w:pPr>
      <w:r w:rsidRPr="00E9534D">
        <w:rPr>
          <w:rFonts w:ascii="Calibri" w:eastAsia="Times New Roman" w:hAnsi="Calibri" w:cs="Times New Roman"/>
        </w:rPr>
        <w:t xml:space="preserve">Adaptive management framework incorporated into data collection efforts and trends identified to allow for adapting future management activities. </w:t>
      </w:r>
    </w:p>
    <w:p w14:paraId="4960878F" w14:textId="77777777" w:rsidR="002F72E3" w:rsidRPr="00E9534D" w:rsidRDefault="002F72E3" w:rsidP="002F72E3">
      <w:pPr>
        <w:pStyle w:val="ListParagraph"/>
        <w:numPr>
          <w:ilvl w:val="0"/>
          <w:numId w:val="14"/>
        </w:numPr>
        <w:spacing w:after="0"/>
        <w:rPr>
          <w:rFonts w:ascii="Calibri" w:eastAsia="Times New Roman" w:hAnsi="Calibri" w:cs="Times New Roman"/>
          <w:b/>
        </w:rPr>
      </w:pPr>
      <w:r w:rsidRPr="00E9534D">
        <w:rPr>
          <w:rFonts w:ascii="Calibri" w:eastAsia="Times New Roman" w:hAnsi="Calibri" w:cs="Times New Roman"/>
        </w:rPr>
        <w:lastRenderedPageBreak/>
        <w:t xml:space="preserve">Uniform assessment standards for reporting data on existing ecosystem function and conditions implemented to encourage consistent standardized data collection across agencies and increase availability of comparable data across watersheds (e.g., efforts of the California Biodiversity Council). </w:t>
      </w:r>
    </w:p>
    <w:p w14:paraId="173D5869" w14:textId="77777777" w:rsidR="002F72E3" w:rsidRPr="00E9534D" w:rsidRDefault="002F72E3" w:rsidP="002F72E3">
      <w:pPr>
        <w:pStyle w:val="ListParagraph"/>
        <w:numPr>
          <w:ilvl w:val="0"/>
          <w:numId w:val="14"/>
        </w:numPr>
        <w:rPr>
          <w:rFonts w:ascii="Calibri" w:eastAsia="Times New Roman" w:hAnsi="Calibri" w:cs="Times New Roman"/>
          <w:b/>
        </w:rPr>
      </w:pPr>
      <w:r w:rsidRPr="00E9534D">
        <w:rPr>
          <w:rFonts w:ascii="Calibri" w:eastAsia="Times New Roman" w:hAnsi="Calibri" w:cs="Times New Roman"/>
        </w:rPr>
        <w:t xml:space="preserve">Data on relative recreational use levels collected and analyzed to promote consideration of the impacts of external forces on species and habitats. </w:t>
      </w:r>
    </w:p>
    <w:p w14:paraId="2775775B" w14:textId="77777777" w:rsidR="002F72E3" w:rsidRPr="00E9534D" w:rsidRDefault="002F72E3" w:rsidP="002F72E3">
      <w:pPr>
        <w:spacing w:after="0"/>
        <w:contextualSpacing/>
        <w:rPr>
          <w:rFonts w:ascii="Calibri" w:eastAsia="Times New Roman" w:hAnsi="Calibri" w:cs="Times New Roman"/>
          <w:b/>
          <w:i/>
        </w:rPr>
      </w:pPr>
      <w:r w:rsidRPr="00E9534D">
        <w:rPr>
          <w:rFonts w:ascii="Calibri" w:eastAsia="Times New Roman" w:hAnsi="Calibri" w:cs="Times New Roman"/>
          <w:b/>
          <w:i/>
        </w:rPr>
        <w:t>Management Planning</w:t>
      </w:r>
    </w:p>
    <w:p w14:paraId="6070B546" w14:textId="77777777" w:rsidR="002F72E3" w:rsidRPr="00E9534D" w:rsidRDefault="002F72E3" w:rsidP="002F72E3">
      <w:pPr>
        <w:pStyle w:val="ListParagraph"/>
        <w:numPr>
          <w:ilvl w:val="0"/>
          <w:numId w:val="14"/>
        </w:numPr>
        <w:spacing w:after="0"/>
        <w:rPr>
          <w:rFonts w:ascii="Calibri" w:eastAsia="Times New Roman" w:hAnsi="Calibri" w:cs="Times New Roman"/>
          <w:b/>
        </w:rPr>
      </w:pPr>
      <w:r w:rsidRPr="00E9534D">
        <w:rPr>
          <w:rFonts w:ascii="Calibri" w:eastAsia="Times New Roman" w:hAnsi="Calibri" w:cs="Times New Roman"/>
        </w:rPr>
        <w:t xml:space="preserve">Various management plans aligned to identify consistency among goals and priorities that contribute to achieving the goals and objectives of SWAP 2015 and companion plans. </w:t>
      </w:r>
    </w:p>
    <w:p w14:paraId="5EE728C0" w14:textId="11793A89" w:rsidR="002F72E3" w:rsidRPr="00E9534D" w:rsidRDefault="002F72E3" w:rsidP="002F72E3">
      <w:pPr>
        <w:pStyle w:val="ListParagraph"/>
        <w:numPr>
          <w:ilvl w:val="0"/>
          <w:numId w:val="14"/>
        </w:numPr>
        <w:rPr>
          <w:rFonts w:ascii="Calibri" w:eastAsia="Times New Roman" w:hAnsi="Calibri" w:cs="Times New Roman"/>
        </w:rPr>
      </w:pPr>
      <w:r w:rsidRPr="00E9534D">
        <w:rPr>
          <w:rFonts w:ascii="Calibri" w:eastAsia="Times New Roman" w:hAnsi="Calibri" w:cs="Times New Roman"/>
        </w:rPr>
        <w:t xml:space="preserve">Implementation and work plans developed and agreed upon by partners (e.g., </w:t>
      </w:r>
      <w:r w:rsidR="00E9534D" w:rsidRPr="00E9534D">
        <w:rPr>
          <w:rFonts w:ascii="Calibri" w:eastAsia="Times New Roman" w:hAnsi="Calibri" w:cs="Times New Roman"/>
        </w:rPr>
        <w:t>CDPR</w:t>
      </w:r>
      <w:r w:rsidRPr="00E9534D">
        <w:rPr>
          <w:rFonts w:ascii="Calibri" w:eastAsia="Times New Roman" w:hAnsi="Calibri" w:cs="Times New Roman"/>
        </w:rPr>
        <w:t xml:space="preserve"> and CDFW) to ensure implementation and BMPs of conservation activities. </w:t>
      </w:r>
    </w:p>
    <w:p w14:paraId="65134449" w14:textId="77777777" w:rsidR="002F72E3" w:rsidRPr="00E9534D" w:rsidRDefault="002F72E3" w:rsidP="002F72E3">
      <w:pPr>
        <w:spacing w:after="0"/>
        <w:contextualSpacing/>
        <w:rPr>
          <w:rFonts w:ascii="Calibri" w:eastAsia="Times New Roman" w:hAnsi="Calibri" w:cs="Times New Roman"/>
          <w:b/>
          <w:i/>
        </w:rPr>
      </w:pPr>
      <w:r w:rsidRPr="00E9534D">
        <w:rPr>
          <w:rFonts w:ascii="Calibri" w:eastAsia="Times New Roman" w:hAnsi="Calibri" w:cs="Times New Roman"/>
          <w:b/>
          <w:i/>
        </w:rPr>
        <w:t>Partner Engagement</w:t>
      </w:r>
    </w:p>
    <w:p w14:paraId="2F2F8BFF" w14:textId="77777777" w:rsidR="002F72E3" w:rsidRPr="00E9534D" w:rsidRDefault="002F72E3" w:rsidP="002F72E3">
      <w:pPr>
        <w:pStyle w:val="ListParagraph"/>
        <w:numPr>
          <w:ilvl w:val="0"/>
          <w:numId w:val="14"/>
        </w:numPr>
        <w:spacing w:after="0"/>
        <w:rPr>
          <w:rFonts w:ascii="Calibri" w:eastAsia="Times New Roman" w:hAnsi="Calibri" w:cs="Times New Roman"/>
        </w:rPr>
      </w:pPr>
      <w:r w:rsidRPr="00E9534D">
        <w:rPr>
          <w:rFonts w:ascii="Calibri" w:eastAsia="Times New Roman" w:hAnsi="Calibri" w:cs="Times New Roman"/>
        </w:rPr>
        <w:t xml:space="preserve">Partnerships across all sectors leveraged to promote collaborative resource management and common goals (e.g., the boating community and the water management community) and existing partnerships highlighted and supported through commitments, documents, and management plans. </w:t>
      </w:r>
    </w:p>
    <w:p w14:paraId="248D4EF3" w14:textId="2AC1D202" w:rsidR="002F72E3" w:rsidRPr="00E9534D" w:rsidRDefault="002F72E3" w:rsidP="00421C54">
      <w:pPr>
        <w:pStyle w:val="ListParagraph"/>
        <w:numPr>
          <w:ilvl w:val="0"/>
          <w:numId w:val="14"/>
        </w:numPr>
        <w:spacing w:after="0"/>
        <w:rPr>
          <w:rFonts w:ascii="Calibri" w:eastAsia="Times New Roman" w:hAnsi="Calibri" w:cs="Times New Roman"/>
          <w:b/>
        </w:rPr>
      </w:pPr>
      <w:r w:rsidRPr="00E9534D">
        <w:rPr>
          <w:rFonts w:ascii="Calibri" w:eastAsia="Times New Roman" w:hAnsi="Calibri" w:cs="Times New Roman"/>
        </w:rPr>
        <w:t>Mechanisms for sustaining partnerships (e.g., performance measures) identified and implemented so that partnerships transcend and are sustained beyond changes in personnel and organizational leadership (e.g., through agreed upon messages/goals that are formalized within partnerships).</w:t>
      </w:r>
    </w:p>
    <w:p w14:paraId="056EE69F" w14:textId="40C4C1F2" w:rsidR="00121A2F" w:rsidRPr="00E9534D" w:rsidRDefault="00D71593" w:rsidP="00810AB2">
      <w:pPr>
        <w:pStyle w:val="Heading1"/>
      </w:pPr>
      <w:bookmarkStart w:id="67" w:name="_Toc466278966"/>
      <w:r w:rsidRPr="00E9534D">
        <w:t>Next Steps</w:t>
      </w:r>
      <w:bookmarkEnd w:id="67"/>
    </w:p>
    <w:p w14:paraId="2FF2829B" w14:textId="6CF80291" w:rsidR="00D71593" w:rsidRPr="00E9534D" w:rsidRDefault="00410744" w:rsidP="00D71593">
      <w:pPr>
        <w:spacing w:after="0"/>
      </w:pPr>
      <w:r>
        <w:t>The k</w:t>
      </w:r>
      <w:r w:rsidR="005A51FB" w:rsidRPr="00E9534D">
        <w:t>ey next steps</w:t>
      </w:r>
      <w:r w:rsidR="00B01EB5" w:rsidRPr="00E9534D">
        <w:t xml:space="preserve"> identified</w:t>
      </w:r>
      <w:r w:rsidR="005A51FB" w:rsidRPr="00E9534D">
        <w:t xml:space="preserve"> to ensure successful implementation of the companion plan</w:t>
      </w:r>
      <w:r w:rsidR="00B01EB5" w:rsidRPr="00E9534D">
        <w:t>s</w:t>
      </w:r>
      <w:r w:rsidR="005A51FB" w:rsidRPr="00E9534D">
        <w:t xml:space="preserve"> over the next five years are: partnerships and collaboration; human and financial resources; communication and outreach; and monitoring, evaluation, and adaptive management. </w:t>
      </w:r>
    </w:p>
    <w:p w14:paraId="0589392C" w14:textId="77777777" w:rsidR="00D71593" w:rsidRPr="00E9534D" w:rsidRDefault="00D71593" w:rsidP="00D71593">
      <w:pPr>
        <w:spacing w:before="240" w:after="0"/>
        <w:rPr>
          <w:b/>
          <w:i/>
        </w:rPr>
      </w:pPr>
      <w:r w:rsidRPr="00E9534D">
        <w:rPr>
          <w:b/>
          <w:i/>
        </w:rPr>
        <w:t>Partnership and Collaboration</w:t>
      </w:r>
    </w:p>
    <w:p w14:paraId="7C62FDAF" w14:textId="77777777" w:rsidR="00D71593" w:rsidRPr="00E9534D" w:rsidRDefault="00D71593" w:rsidP="00D71593">
      <w:pPr>
        <w:pStyle w:val="ListParagraph"/>
        <w:numPr>
          <w:ilvl w:val="0"/>
          <w:numId w:val="17"/>
        </w:numPr>
        <w:spacing w:after="0"/>
        <w:rPr>
          <w:b/>
          <w:i/>
        </w:rPr>
      </w:pPr>
      <w:r w:rsidRPr="00E9534D">
        <w:t xml:space="preserve">Institute mechanisms to keep development team members in contact and engaged (e.g., quarterly meetings, conference calls, sharing lists of members’ contact information). </w:t>
      </w:r>
    </w:p>
    <w:p w14:paraId="7CAB2552" w14:textId="77777777" w:rsidR="00D71593" w:rsidRPr="00E9534D" w:rsidRDefault="00D71593" w:rsidP="00D71593">
      <w:pPr>
        <w:pStyle w:val="ListParagraph"/>
        <w:numPr>
          <w:ilvl w:val="0"/>
          <w:numId w:val="17"/>
        </w:numPr>
        <w:spacing w:after="0"/>
      </w:pPr>
      <w:r w:rsidRPr="00E9534D">
        <w:t xml:space="preserve">Encourage partners to use the companion plans as a reference to help prioritize and integrate projects and form partnerships of mutual benefit and support. </w:t>
      </w:r>
    </w:p>
    <w:p w14:paraId="4CC3B9A4" w14:textId="77777777" w:rsidR="00D71593" w:rsidRPr="00E9534D" w:rsidRDefault="00D71593" w:rsidP="00D71593">
      <w:pPr>
        <w:pStyle w:val="ListParagraph"/>
        <w:numPr>
          <w:ilvl w:val="0"/>
          <w:numId w:val="17"/>
        </w:numPr>
        <w:rPr>
          <w:i/>
        </w:rPr>
      </w:pPr>
      <w:r w:rsidRPr="00E9534D">
        <w:t>Encourage partners to share data on project progress and activities through grant programs that support data sharing platforms (e.g., TRPA Environmental Improvement Program [EIP] website that includes accountability and progress reporting, or through designing a pilot project for partnership on data collection and analysis, brief website updates and chat rooms). Support existing platforms for data sharing and coordination (e.g., CBC efforts on shared indicators and the DRECP).</w:t>
      </w:r>
    </w:p>
    <w:p w14:paraId="4EC4EDB3" w14:textId="77777777" w:rsidR="00E9534D" w:rsidRPr="00E9534D" w:rsidRDefault="00E9534D" w:rsidP="00D71593">
      <w:pPr>
        <w:spacing w:after="0"/>
        <w:rPr>
          <w:b/>
          <w:i/>
        </w:rPr>
      </w:pPr>
    </w:p>
    <w:p w14:paraId="73DFC21E" w14:textId="77777777" w:rsidR="00E9534D" w:rsidRPr="00E9534D" w:rsidRDefault="00E9534D" w:rsidP="00D71593">
      <w:pPr>
        <w:spacing w:after="0"/>
        <w:rPr>
          <w:b/>
          <w:i/>
        </w:rPr>
      </w:pPr>
    </w:p>
    <w:p w14:paraId="0BB5B65A" w14:textId="77777777" w:rsidR="00D71593" w:rsidRPr="00E9534D" w:rsidRDefault="00D71593" w:rsidP="00D71593">
      <w:pPr>
        <w:spacing w:after="0"/>
        <w:rPr>
          <w:b/>
          <w:i/>
        </w:rPr>
      </w:pPr>
      <w:r w:rsidRPr="00E9534D">
        <w:rPr>
          <w:b/>
          <w:i/>
        </w:rPr>
        <w:lastRenderedPageBreak/>
        <w:t>Human and Financial Resources</w:t>
      </w:r>
    </w:p>
    <w:p w14:paraId="55215224" w14:textId="77777777" w:rsidR="00D71593" w:rsidRPr="00E9534D" w:rsidRDefault="00D71593" w:rsidP="00D71593">
      <w:pPr>
        <w:pStyle w:val="ListParagraph"/>
        <w:numPr>
          <w:ilvl w:val="0"/>
          <w:numId w:val="14"/>
        </w:numPr>
        <w:spacing w:after="0"/>
        <w:rPr>
          <w:i/>
        </w:rPr>
      </w:pPr>
      <w:r w:rsidRPr="00E9534D">
        <w:t xml:space="preserve">Identify and implement mechanisms to incorporate the companion plans into the budget planning cycle to ensure partners’ ability to request funds to carry out projects and activities. </w:t>
      </w:r>
    </w:p>
    <w:p w14:paraId="7A5918CC" w14:textId="77777777" w:rsidR="00D71593" w:rsidRPr="00E9534D" w:rsidRDefault="00D71593" w:rsidP="00D71593">
      <w:pPr>
        <w:pStyle w:val="ListParagraph"/>
        <w:numPr>
          <w:ilvl w:val="0"/>
          <w:numId w:val="14"/>
        </w:numPr>
        <w:spacing w:after="0"/>
        <w:rPr>
          <w:i/>
        </w:rPr>
      </w:pPr>
      <w:r w:rsidRPr="00E9534D">
        <w:t>Engage and strengthen internal support for grant writers across agencies to ensure SWAP 2015 and companion plan goals are addressed and reflected in grants and projects for funding.</w:t>
      </w:r>
    </w:p>
    <w:p w14:paraId="471955A0" w14:textId="72C74FDD" w:rsidR="00D71593" w:rsidRPr="00E9534D" w:rsidRDefault="00D71593" w:rsidP="00D71593">
      <w:pPr>
        <w:pStyle w:val="ListParagraph"/>
        <w:numPr>
          <w:ilvl w:val="0"/>
          <w:numId w:val="14"/>
        </w:numPr>
        <w:rPr>
          <w:b/>
          <w:i/>
        </w:rPr>
      </w:pPr>
      <w:r w:rsidRPr="00E9534D">
        <w:t xml:space="preserve">Identify potential funding sources for partners with limited financial resources (e.g., </w:t>
      </w:r>
      <w:r w:rsidR="00E9534D" w:rsidRPr="00E9534D">
        <w:t>CDPR</w:t>
      </w:r>
      <w:r w:rsidRPr="00E9534D">
        <w:t xml:space="preserve"> and WAs).</w:t>
      </w:r>
    </w:p>
    <w:p w14:paraId="31F6BD5B" w14:textId="77777777" w:rsidR="00D71593" w:rsidRPr="00E9534D" w:rsidRDefault="00D71593" w:rsidP="00D71593">
      <w:pPr>
        <w:spacing w:after="0"/>
        <w:rPr>
          <w:b/>
          <w:i/>
        </w:rPr>
      </w:pPr>
      <w:r w:rsidRPr="00E9534D">
        <w:rPr>
          <w:b/>
          <w:i/>
        </w:rPr>
        <w:t>Communication and Outreach</w:t>
      </w:r>
    </w:p>
    <w:p w14:paraId="61CB2AEB" w14:textId="01FAB10A" w:rsidR="00D71593" w:rsidRPr="00B06016" w:rsidRDefault="003065D6" w:rsidP="00B06016">
      <w:pPr>
        <w:pStyle w:val="ListParagraph"/>
        <w:numPr>
          <w:ilvl w:val="0"/>
          <w:numId w:val="18"/>
        </w:numPr>
      </w:pPr>
      <w:r w:rsidRPr="00E9534D">
        <w:t>Encourage partners to share data on project progress and activities through grant programs that support data sharing platforms (e.g., TRPA Environmental Improvement Program [EIP] website that includes accountability and progress reporting, or through designing a pilot project for partnership on data collection and analysis, brief website updates and chat rooms). Support existing platforms for data sharing and coordination (e.g., CBC efforts on shared indicators and the DRECP).</w:t>
      </w:r>
    </w:p>
    <w:p w14:paraId="4A3A5190" w14:textId="77777777" w:rsidR="00D71593" w:rsidRPr="00E9534D" w:rsidRDefault="00D71593" w:rsidP="00D71593">
      <w:pPr>
        <w:spacing w:after="0"/>
        <w:rPr>
          <w:b/>
          <w:i/>
        </w:rPr>
      </w:pPr>
      <w:r w:rsidRPr="00E9534D">
        <w:rPr>
          <w:b/>
          <w:i/>
        </w:rPr>
        <w:t>Monitoring, Evaluation, and Adaptive Management</w:t>
      </w:r>
    </w:p>
    <w:p w14:paraId="088E955D" w14:textId="4514680E" w:rsidR="00D71593" w:rsidRPr="00E9534D" w:rsidRDefault="00D71593" w:rsidP="00D71593">
      <w:pPr>
        <w:pStyle w:val="ListParagraph"/>
        <w:numPr>
          <w:ilvl w:val="0"/>
          <w:numId w:val="14"/>
        </w:numPr>
        <w:rPr>
          <w:i/>
        </w:rPr>
      </w:pPr>
      <w:r w:rsidRPr="00E9534D">
        <w:t xml:space="preserve">Coordinate annual review meetings focused on assessing the progress toward the </w:t>
      </w:r>
      <w:r w:rsidR="00410744" w:rsidRPr="00E9534D">
        <w:t xml:space="preserve">desired outcomes and outputs </w:t>
      </w:r>
      <w:r w:rsidR="00410744">
        <w:t xml:space="preserve">of the </w:t>
      </w:r>
      <w:r w:rsidRPr="00E9534D">
        <w:t xml:space="preserve">companion plans to ensure continued opportunities for updates. </w:t>
      </w:r>
    </w:p>
    <w:p w14:paraId="132E0090" w14:textId="634FD708" w:rsidR="002F72E3" w:rsidRPr="00E9534D" w:rsidRDefault="00194941" w:rsidP="00810AB2">
      <w:pPr>
        <w:pStyle w:val="Heading1"/>
      </w:pPr>
      <w:r w:rsidRPr="00E9534D">
        <w:t xml:space="preserve"> </w:t>
      </w:r>
      <w:bookmarkStart w:id="68" w:name="_Toc466278967"/>
      <w:r w:rsidR="00E9534D" w:rsidRPr="00E9534D">
        <w:t>Acknowledgements</w:t>
      </w:r>
      <w:bookmarkEnd w:id="68"/>
    </w:p>
    <w:p w14:paraId="056EE6A0" w14:textId="60AD1064" w:rsidR="00A21AEC" w:rsidRPr="00E9534D" w:rsidRDefault="008D4A0D">
      <w:r w:rsidRPr="00E9534D">
        <w:t>This companion plan was developed in collaboration with many partners who deserve special recognition for their time and co</w:t>
      </w:r>
      <w:r w:rsidR="00D20943" w:rsidRPr="00E9534D">
        <w:t>mmitment. (Please see Appendix C</w:t>
      </w:r>
      <w:r w:rsidRPr="00E9534D">
        <w:t xml:space="preserve"> for a list of consumptive and recreational uses development team members.)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r w:rsidR="00A21AEC" w:rsidRPr="00E9534D">
        <w:br w:type="page"/>
      </w:r>
    </w:p>
    <w:p w14:paraId="056EE6A1" w14:textId="77777777" w:rsidR="00611A4D" w:rsidRPr="00E9534D" w:rsidRDefault="00750BC6" w:rsidP="00810AB2">
      <w:pPr>
        <w:pStyle w:val="Heading1"/>
        <w:numPr>
          <w:ilvl w:val="0"/>
          <w:numId w:val="0"/>
        </w:numPr>
        <w:ind w:left="360"/>
      </w:pPr>
      <w:bookmarkStart w:id="69" w:name="_Toc466278968"/>
      <w:r w:rsidRPr="00E9534D">
        <w:lastRenderedPageBreak/>
        <w:t>Appendices</w:t>
      </w:r>
      <w:bookmarkEnd w:id="69"/>
    </w:p>
    <w:p w14:paraId="056EE6A2" w14:textId="2D4AFED5" w:rsidR="00695254" w:rsidRPr="00E9534D" w:rsidRDefault="00695254" w:rsidP="00C96263">
      <w:pPr>
        <w:pStyle w:val="Heading2"/>
        <w:numPr>
          <w:ilvl w:val="0"/>
          <w:numId w:val="0"/>
        </w:numPr>
      </w:pPr>
      <w:bookmarkStart w:id="70" w:name="_Toc466278969"/>
      <w:r w:rsidRPr="00E9534D">
        <w:t xml:space="preserve">Appendix </w:t>
      </w:r>
      <w:r w:rsidR="0073184F" w:rsidRPr="00E9534D">
        <w:t>A</w:t>
      </w:r>
      <w:r w:rsidRPr="00E9534D">
        <w:t xml:space="preserve">: </w:t>
      </w:r>
      <w:r w:rsidR="00786251" w:rsidRPr="00E9534D">
        <w:t>References</w:t>
      </w:r>
      <w:bookmarkEnd w:id="70"/>
    </w:p>
    <w:p w14:paraId="710BE018"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California Department of Fish and Game (CDFG). 2005. California Wildlife – Conservation Challenges: State Wildlife Action Plan. . </w:t>
      </w:r>
      <w:hyperlink r:id="rId31" w:history="1">
        <w:r w:rsidRPr="00E9534D">
          <w:rPr>
            <w:rFonts w:ascii="Calibri" w:eastAsia="Calibri" w:hAnsi="Calibri" w:cs="Times New Roman"/>
            <w:color w:val="0000FF"/>
            <w:u w:val="single"/>
          </w:rPr>
          <w:t>http://dfg.ca.gov/SWAP/2005/docs/SWAP-2005.pdf</w:t>
        </w:r>
      </w:hyperlink>
      <w:r w:rsidRPr="00E9534D">
        <w:rPr>
          <w:rFonts w:ascii="Calibri" w:eastAsia="Calibri" w:hAnsi="Calibri" w:cs="Times New Roman"/>
        </w:rPr>
        <w:t xml:space="preserve">. </w:t>
      </w:r>
    </w:p>
    <w:p w14:paraId="6FA0E716" w14:textId="77777777" w:rsidR="00E9534D" w:rsidRPr="00E9534D" w:rsidRDefault="00E9534D" w:rsidP="00E9534D">
      <w:pPr>
        <w:spacing w:line="240" w:lineRule="auto"/>
        <w:ind w:left="720" w:hanging="720"/>
        <w:rPr>
          <w:rFonts w:ascii="Calibri" w:eastAsia="Calibri" w:hAnsi="Calibri" w:cs="Times New Roman"/>
          <w:iCs/>
        </w:rPr>
      </w:pPr>
      <w:r w:rsidRPr="00E9534D">
        <w:rPr>
          <w:rFonts w:ascii="Calibri" w:eastAsia="Calibri" w:hAnsi="Calibri" w:cs="Times New Roman"/>
        </w:rPr>
        <w:t>CDFW. 2012. Assembly Bill 2402, Fish and Game Code Section 703.5.</w:t>
      </w:r>
      <w:r w:rsidRPr="00E9534D">
        <w:rPr>
          <w:rFonts w:ascii="Calibri" w:eastAsia="Calibri" w:hAnsi="Calibri" w:cs="Times New Roman"/>
          <w:sz w:val="16"/>
          <w:szCs w:val="16"/>
        </w:rPr>
        <w:t xml:space="preserve"> </w:t>
      </w:r>
      <w:hyperlink r:id="rId32" w:history="1">
        <w:r w:rsidRPr="00E9534D">
          <w:rPr>
            <w:rFonts w:ascii="Calibri" w:eastAsia="Calibri" w:hAnsi="Calibri" w:cs="Times New Roman"/>
            <w:color w:val="0000FF"/>
            <w:u w:val="single"/>
          </w:rPr>
          <w:t>http://leginfo.legislature.ca.gov/faces/billNavClient.xhtml?bill_id=201120120AB2402</w:t>
        </w:r>
      </w:hyperlink>
    </w:p>
    <w:p w14:paraId="0ACE2644"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iCs/>
        </w:rPr>
        <w:t xml:space="preserve">CDFW. 2014. Avenales Ranch Conservation Easement. </w:t>
      </w:r>
      <w:hyperlink r:id="rId33" w:history="1">
        <w:r w:rsidRPr="00E9534D">
          <w:rPr>
            <w:rFonts w:ascii="Calibri" w:eastAsia="Calibri" w:hAnsi="Calibri" w:cs="Times New Roman"/>
            <w:iCs/>
            <w:color w:val="0000FF"/>
            <w:u w:val="single"/>
          </w:rPr>
          <w:t>https://nrm.dfg.ca.gov/FileHandler.ashx?DocumentID=91079</w:t>
        </w:r>
      </w:hyperlink>
      <w:r w:rsidRPr="00E9534D">
        <w:rPr>
          <w:rFonts w:ascii="Calibri" w:eastAsia="Calibri" w:hAnsi="Calibri" w:cs="Times New Roman"/>
          <w:iCs/>
        </w:rPr>
        <w:t xml:space="preserve"> </w:t>
      </w:r>
      <w:r w:rsidRPr="00E9534D">
        <w:rPr>
          <w:rFonts w:ascii="Calibri" w:eastAsia="Calibri" w:hAnsi="Calibri" w:cs="Times New Roman"/>
        </w:rPr>
        <w:t xml:space="preserve">California Department of Fish and Wildlife (CDFW). </w:t>
      </w:r>
    </w:p>
    <w:p w14:paraId="219EA824"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CDFW. 2015a. California Deer Conservation and Management Plan – Public Review Draft. </w:t>
      </w:r>
      <w:hyperlink r:id="rId34" w:history="1">
        <w:r w:rsidRPr="00E9534D">
          <w:rPr>
            <w:rFonts w:ascii="Calibri" w:eastAsia="Calibri" w:hAnsi="Calibri" w:cs="Times New Roman"/>
            <w:color w:val="0000FF"/>
            <w:u w:val="single"/>
          </w:rPr>
          <w:t>https://nrm.dfg.ca.gov/FileHandler.ashx?DocumentID=95105&amp;inline</w:t>
        </w:r>
      </w:hyperlink>
      <w:r w:rsidRPr="00E9534D">
        <w:rPr>
          <w:rFonts w:ascii="Calibri" w:eastAsia="Calibri" w:hAnsi="Calibri" w:cs="Times New Roman"/>
        </w:rPr>
        <w:t xml:space="preserve">. </w:t>
      </w:r>
    </w:p>
    <w:p w14:paraId="5EA531B6"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 2015b. California State Wildlife Action Plan (SWAP). </w:t>
      </w:r>
      <w:hyperlink r:id="rId35" w:history="1">
        <w:r w:rsidRPr="00E9534D">
          <w:rPr>
            <w:rFonts w:ascii="Calibri" w:eastAsia="Calibri" w:hAnsi="Calibri" w:cs="Times New Roman"/>
            <w:color w:val="0000FF"/>
            <w:u w:val="single"/>
          </w:rPr>
          <w:t>https://www.wildlife.ca.gov/SWAP/Final</w:t>
        </w:r>
      </w:hyperlink>
      <w:r w:rsidRPr="00E9534D">
        <w:rPr>
          <w:rFonts w:ascii="Calibri" w:eastAsia="Calibri" w:hAnsi="Calibri" w:cs="Times New Roman"/>
        </w:rPr>
        <w:t>.</w:t>
      </w:r>
    </w:p>
    <w:p w14:paraId="0270FBA5" w14:textId="77777777" w:rsidR="00E9534D" w:rsidRPr="00E9534D" w:rsidRDefault="00E9534D" w:rsidP="00E9534D">
      <w:pPr>
        <w:spacing w:line="240" w:lineRule="auto"/>
        <w:ind w:left="720" w:hanging="720"/>
        <w:rPr>
          <w:rFonts w:ascii="Calibri" w:eastAsia="Calibri" w:hAnsi="Calibri" w:cs="Times New Roman"/>
          <w:iCs/>
          <w:color w:val="0000FF"/>
          <w:u w:val="single"/>
        </w:rPr>
      </w:pPr>
      <w:r w:rsidRPr="00E9534D">
        <w:rPr>
          <w:rFonts w:ascii="Calibri" w:eastAsia="Calibri" w:hAnsi="Calibri" w:cs="Times New Roman"/>
        </w:rPr>
        <w:t xml:space="preserve">---. 2015c. Habitat Connectivity Planning for Fish and Wildlife. Web: 27 October 2015. </w:t>
      </w:r>
      <w:hyperlink r:id="rId36" w:history="1">
        <w:r w:rsidRPr="00E9534D">
          <w:rPr>
            <w:rFonts w:ascii="Calibri" w:eastAsia="Calibri" w:hAnsi="Calibri" w:cs="Times New Roman"/>
            <w:color w:val="0000FF"/>
            <w:u w:val="single"/>
          </w:rPr>
          <w:t>www.wildlife.ca.gov/Conservation/Planning/Connectivity</w:t>
        </w:r>
      </w:hyperlink>
      <w:r w:rsidRPr="00E9534D">
        <w:rPr>
          <w:rFonts w:ascii="Calibri" w:eastAsia="Calibri" w:hAnsi="Calibri" w:cs="Times New Roman"/>
        </w:rPr>
        <w:t>. ---.</w:t>
      </w:r>
      <w:r w:rsidRPr="00E9534D">
        <w:rPr>
          <w:rFonts w:ascii="Calibri" w:eastAsia="Calibri" w:hAnsi="Calibri" w:cs="Times New Roman"/>
          <w:iCs/>
        </w:rPr>
        <w:t xml:space="preserve"> </w:t>
      </w:r>
    </w:p>
    <w:p w14:paraId="4372AB54" w14:textId="77777777" w:rsidR="00E9534D" w:rsidRPr="00E9534D" w:rsidRDefault="00E9534D" w:rsidP="00E9534D">
      <w:pPr>
        <w:ind w:left="720" w:hanging="720"/>
        <w:rPr>
          <w:rFonts w:ascii="Calibri" w:eastAsia="Calibri" w:hAnsi="Calibri" w:cs="Times New Roman"/>
        </w:rPr>
      </w:pPr>
      <w:r w:rsidRPr="00B06016">
        <w:rPr>
          <w:rFonts w:ascii="Calibri" w:eastAsia="Calibri" w:hAnsi="Calibri" w:cs="Times New Roman"/>
        </w:rPr>
        <w:t xml:space="preserve">CDFW. 2016. A Climate Change Vulnerability Assessment of California’s Terrestrial Vegetation. </w:t>
      </w:r>
      <w:hyperlink r:id="rId37" w:history="1">
        <w:r w:rsidRPr="00E9534D">
          <w:rPr>
            <w:rFonts w:ascii="Calibri" w:eastAsia="Calibri" w:hAnsi="Calibri" w:cs="Times New Roman"/>
            <w:color w:val="0000FF"/>
            <w:u w:val="single"/>
          </w:rPr>
          <w:t>https://nrm.dfg.ca.gov/FileHandler.ashx?DocumentID=116208&amp;inline</w:t>
        </w:r>
      </w:hyperlink>
      <w:r w:rsidRPr="00E9534D">
        <w:rPr>
          <w:rFonts w:ascii="Calibri" w:eastAsia="Calibri" w:hAnsi="Calibri" w:cs="Times New Roman"/>
          <w:color w:val="0000FF"/>
          <w:u w:val="single"/>
        </w:rPr>
        <w:t xml:space="preserve">. </w:t>
      </w:r>
    </w:p>
    <w:p w14:paraId="21238CD0" w14:textId="77777777" w:rsidR="00E9534D" w:rsidRPr="00E9534D" w:rsidRDefault="00E9534D" w:rsidP="00E9534D">
      <w:pPr>
        <w:rPr>
          <w:rFonts w:ascii="Calibri" w:eastAsia="Calibri" w:hAnsi="Calibri" w:cs="Times New Roman"/>
        </w:rPr>
      </w:pPr>
      <w:r w:rsidRPr="001C1B80">
        <w:rPr>
          <w:rFonts w:ascii="Calibri" w:eastAsia="Calibri" w:hAnsi="Calibri" w:cs="Times New Roman"/>
        </w:rPr>
        <w:t>Califo</w:t>
      </w:r>
      <w:r w:rsidRPr="00E9534D">
        <w:rPr>
          <w:rFonts w:ascii="Calibri" w:eastAsia="Calibri" w:hAnsi="Calibri" w:cs="Times New Roman"/>
        </w:rPr>
        <w:t xml:space="preserve">rnia Department of Parks and Recreation (CDPR). </w:t>
      </w:r>
      <w:r w:rsidRPr="00E9534D" w:rsidDel="0066763B">
        <w:rPr>
          <w:rFonts w:ascii="Calibri" w:eastAsia="Calibri" w:hAnsi="Calibri" w:cs="Times New Roman"/>
        </w:rPr>
        <w:t xml:space="preserve">2009. Protecting Our Past. </w:t>
      </w:r>
      <w:hyperlink r:id="rId38" w:history="1">
        <w:r w:rsidRPr="00E9534D" w:rsidDel="0066763B">
          <w:rPr>
            <w:rFonts w:ascii="Calibri" w:eastAsia="Calibri" w:hAnsi="Calibri" w:cs="Times New Roman"/>
            <w:color w:val="0000FF"/>
            <w:u w:val="single"/>
          </w:rPr>
          <w:t>http://www.parks.ca.gov/pages/23071/files/protecting</w:t>
        </w:r>
        <w:r w:rsidRPr="00E9534D">
          <w:rPr>
            <w:rFonts w:ascii="Calibri" w:eastAsia="Calibri" w:hAnsi="Calibri" w:cs="Times New Roman"/>
            <w:color w:val="0000FF"/>
            <w:u w:val="single"/>
          </w:rPr>
          <w:t>past_3up_finallayout072709.pdf</w:t>
        </w:r>
      </w:hyperlink>
      <w:r w:rsidRPr="00E9534D">
        <w:rPr>
          <w:rFonts w:ascii="Calibri" w:eastAsia="Calibri" w:hAnsi="Calibri" w:cs="Times New Roman"/>
        </w:rPr>
        <w:t xml:space="preserve">. </w:t>
      </w:r>
    </w:p>
    <w:p w14:paraId="6BDDC321" w14:textId="77777777" w:rsidR="00E9534D" w:rsidRPr="00E9534D" w:rsidRDefault="00E9534D" w:rsidP="00E9534D">
      <w:pPr>
        <w:spacing w:line="240" w:lineRule="auto"/>
        <w:ind w:left="720" w:hanging="720"/>
        <w:rPr>
          <w:rFonts w:ascii="Calibri" w:eastAsia="Calibri" w:hAnsi="Calibri" w:cs="Times New Roman"/>
        </w:rPr>
      </w:pPr>
      <w:r w:rsidRPr="001C1B80">
        <w:rPr>
          <w:rFonts w:ascii="Calibri" w:eastAsia="Calibri" w:hAnsi="Calibri" w:cs="Times New Roman"/>
        </w:rPr>
        <w:t>CDPR. 2</w:t>
      </w:r>
      <w:r w:rsidRPr="00E9534D">
        <w:rPr>
          <w:rFonts w:ascii="Calibri" w:eastAsia="Calibri" w:hAnsi="Calibri" w:cs="Times New Roman"/>
        </w:rPr>
        <w:t xml:space="preserve">010. </w:t>
      </w:r>
      <w:r w:rsidRPr="00E9534D">
        <w:rPr>
          <w:rFonts w:ascii="Calibri" w:eastAsia="Calibri" w:hAnsi="Calibri" w:cs="Times New Roman"/>
          <w:iCs/>
        </w:rPr>
        <w:t>General Planning Handbook</w:t>
      </w:r>
      <w:r w:rsidRPr="00E9534D">
        <w:rPr>
          <w:rFonts w:ascii="Calibri" w:eastAsia="Calibri" w:hAnsi="Calibri" w:cs="Times New Roman"/>
        </w:rPr>
        <w:t xml:space="preserve">. </w:t>
      </w:r>
      <w:hyperlink r:id="rId39" w:history="1">
        <w:r w:rsidRPr="00E9534D">
          <w:rPr>
            <w:rFonts w:ascii="Calibri" w:eastAsia="Calibri" w:hAnsi="Calibri" w:cs="Times New Roman"/>
            <w:color w:val="0000FF"/>
            <w:u w:val="single"/>
          </w:rPr>
          <w:t>http://www.parks.ca.gov/pages/795/files/planning_handbook_4-29-10.pdf</w:t>
        </w:r>
      </w:hyperlink>
      <w:r w:rsidRPr="00E9534D">
        <w:rPr>
          <w:rFonts w:ascii="Calibri" w:eastAsia="Calibri" w:hAnsi="Calibri" w:cs="Times New Roman"/>
        </w:rPr>
        <w:t xml:space="preserve">. </w:t>
      </w:r>
    </w:p>
    <w:p w14:paraId="3593B257" w14:textId="77777777" w:rsidR="00E9534D" w:rsidRPr="00E9534D" w:rsidRDefault="00E9534D" w:rsidP="00E9534D">
      <w:pPr>
        <w:spacing w:line="240" w:lineRule="auto"/>
        <w:ind w:left="720" w:hanging="720"/>
        <w:rPr>
          <w:rFonts w:ascii="Calibri" w:eastAsia="Calibri" w:hAnsi="Calibri" w:cs="Times New Roman"/>
        </w:rPr>
      </w:pPr>
      <w:r w:rsidRPr="001C1B80">
        <w:rPr>
          <w:rFonts w:ascii="Calibri" w:eastAsia="Calibri" w:hAnsi="Calibri" w:cs="Times New Roman"/>
        </w:rPr>
        <w:t>CDP</w:t>
      </w:r>
      <w:r w:rsidRPr="00E9534D">
        <w:rPr>
          <w:rFonts w:ascii="Calibri" w:eastAsia="Calibri" w:hAnsi="Calibri" w:cs="Times New Roman"/>
        </w:rPr>
        <w:t>R. 2011. Resource Management Plan for Trestles Wetlands Natural Preserve. Orange Coast District. San Onofre State Beach.</w:t>
      </w:r>
    </w:p>
    <w:p w14:paraId="7E2D7610"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CDPR. 2012.</w:t>
      </w:r>
      <w:r w:rsidRPr="00E9534D">
        <w:rPr>
          <w:rFonts w:ascii="Calibri" w:eastAsia="Calibri" w:hAnsi="Calibri" w:cs="Times New Roman"/>
          <w:i/>
        </w:rPr>
        <w:t xml:space="preserve"> </w:t>
      </w:r>
      <w:r w:rsidRPr="00E9534D">
        <w:rPr>
          <w:rFonts w:ascii="Calibri" w:eastAsia="Calibri" w:hAnsi="Calibri" w:cs="Times New Roman"/>
        </w:rPr>
        <w:t>Big Basin Redwoods State Park</w:t>
      </w:r>
      <w:r w:rsidRPr="00E9534D">
        <w:rPr>
          <w:rFonts w:ascii="Calibri" w:eastAsia="Calibri" w:hAnsi="Calibri" w:cs="Times New Roman"/>
          <w:i/>
        </w:rPr>
        <w:t xml:space="preserve"> - </w:t>
      </w:r>
      <w:r w:rsidRPr="00E9534D">
        <w:rPr>
          <w:rFonts w:ascii="Calibri" w:eastAsia="Calibri" w:hAnsi="Calibri" w:cs="Times New Roman"/>
        </w:rPr>
        <w:t xml:space="preserve">Preliminary General Plan and Draft Environmental Impact Report. Planning Division. </w:t>
      </w:r>
      <w:hyperlink r:id="rId40" w:history="1">
        <w:r w:rsidRPr="00E9534D">
          <w:rPr>
            <w:rFonts w:ascii="Calibri" w:eastAsia="Calibri" w:hAnsi="Calibri" w:cs="Times New Roman"/>
            <w:color w:val="0000FF"/>
            <w:u w:val="single"/>
          </w:rPr>
          <w:t>http://www.parks.ca.gov/pages/21299/files/bb_prelimgp_deir%20may_2012.pdf</w:t>
        </w:r>
      </w:hyperlink>
      <w:r w:rsidRPr="00E9534D">
        <w:rPr>
          <w:rFonts w:ascii="Calibri" w:eastAsia="Calibri" w:hAnsi="Calibri" w:cs="Times New Roman"/>
        </w:rPr>
        <w:t xml:space="preserve">. </w:t>
      </w:r>
    </w:p>
    <w:p w14:paraId="31174870" w14:textId="77777777" w:rsidR="00E9534D" w:rsidRPr="00E9534D" w:rsidDel="0066763B"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CDPR. 2013. Office of Grants and Local Services Habitat Conservation Fund (HCF) Program Fact Sheet. </w:t>
      </w:r>
      <w:hyperlink r:id="rId41" w:history="1">
        <w:r w:rsidRPr="00E9534D">
          <w:rPr>
            <w:rFonts w:ascii="Calibri" w:eastAsia="Calibri" w:hAnsi="Calibri" w:cs="Times New Roman"/>
            <w:iCs/>
            <w:color w:val="0000FF"/>
            <w:u w:val="single"/>
          </w:rPr>
          <w:t>http://www.parks.ca.gov/pages/1008/files/hcf%20fact%20sheet%203.13.13.pdf</w:t>
        </w:r>
      </w:hyperlink>
    </w:p>
    <w:p w14:paraId="6542B7A5"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CDPR. 2015a. A State Park System is Born. Web: 20 April 2015. </w:t>
      </w:r>
      <w:hyperlink r:id="rId42" w:history="1">
        <w:r w:rsidRPr="00E9534D">
          <w:rPr>
            <w:rFonts w:ascii="Calibri" w:eastAsia="Calibri" w:hAnsi="Calibri" w:cs="Times New Roman"/>
            <w:color w:val="0000FF"/>
            <w:u w:val="single"/>
          </w:rPr>
          <w:t>http://www.parks.ca.gov/?page_id=940</w:t>
        </w:r>
      </w:hyperlink>
      <w:r w:rsidRPr="00E9534D">
        <w:rPr>
          <w:rFonts w:ascii="Calibri" w:eastAsia="Calibri" w:hAnsi="Calibri" w:cs="Times New Roman"/>
        </w:rPr>
        <w:t xml:space="preserve">. </w:t>
      </w:r>
    </w:p>
    <w:p w14:paraId="4B8C0F4E"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 2015b. About Us. Web: 16 April 2015 </w:t>
      </w:r>
      <w:hyperlink r:id="rId43" w:history="1">
        <w:r w:rsidRPr="00E9534D">
          <w:rPr>
            <w:rFonts w:ascii="Calibri" w:eastAsia="Calibri" w:hAnsi="Calibri" w:cs="Times New Roman"/>
            <w:color w:val="0000FF"/>
            <w:u w:val="single"/>
          </w:rPr>
          <w:t>http://www.parks.ca.gov/?page_id=91</w:t>
        </w:r>
      </w:hyperlink>
      <w:r w:rsidRPr="00E9534D">
        <w:rPr>
          <w:rFonts w:ascii="Calibri" w:eastAsia="Calibri" w:hAnsi="Calibri" w:cs="Times New Roman"/>
        </w:rPr>
        <w:t>.</w:t>
      </w:r>
    </w:p>
    <w:p w14:paraId="5733FF6C"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California Department of Water Resources (CDWR). 2014. California Water Plan Update 2013. Web: 22 October 2015. </w:t>
      </w:r>
      <w:hyperlink r:id="rId44" w:history="1">
        <w:r w:rsidRPr="00E9534D">
          <w:rPr>
            <w:rFonts w:ascii="Calibri" w:eastAsia="Calibri" w:hAnsi="Calibri" w:cs="Times New Roman"/>
            <w:color w:val="0000FF"/>
            <w:u w:val="single"/>
          </w:rPr>
          <w:t>http://www.waterplan.water.ca.gov/cwpu2013/final/index.cfm</w:t>
        </w:r>
      </w:hyperlink>
      <w:r w:rsidRPr="00E9534D">
        <w:rPr>
          <w:rFonts w:ascii="Calibri" w:eastAsia="Calibri" w:hAnsi="Calibri" w:cs="Times New Roman"/>
        </w:rPr>
        <w:t>.</w:t>
      </w:r>
      <w:r w:rsidRPr="00E9534D">
        <w:rPr>
          <w:rFonts w:ascii="Calibri" w:eastAsia="Calibri" w:hAnsi="Calibri" w:cs="Times New Roman"/>
          <w:u w:val="single"/>
        </w:rPr>
        <w:t xml:space="preserve"> </w:t>
      </w:r>
    </w:p>
    <w:p w14:paraId="00DAB525" w14:textId="77777777" w:rsidR="00E9534D" w:rsidRPr="00E9534D" w:rsidRDefault="00E9534D" w:rsidP="00E9534D">
      <w:pPr>
        <w:spacing w:line="240" w:lineRule="auto"/>
        <w:ind w:left="720" w:hanging="720"/>
        <w:rPr>
          <w:rFonts w:ascii="Calibri" w:eastAsia="Calibri" w:hAnsi="Calibri" w:cs="Georgia"/>
          <w:color w:val="211D1E"/>
          <w:sz w:val="16"/>
          <w:szCs w:val="16"/>
        </w:rPr>
      </w:pPr>
      <w:r w:rsidRPr="001C1B80">
        <w:rPr>
          <w:rFonts w:ascii="Calibri" w:eastAsia="Calibri" w:hAnsi="Calibri" w:cs="Georgia"/>
          <w:color w:val="211D1E"/>
        </w:rPr>
        <w:t>Cal</w:t>
      </w:r>
      <w:r w:rsidRPr="00E9534D">
        <w:rPr>
          <w:rFonts w:ascii="Calibri" w:eastAsia="Calibri" w:hAnsi="Calibri" w:cs="Georgia"/>
          <w:color w:val="211D1E"/>
        </w:rPr>
        <w:t>ifornia Natural Resources Agency (CNRA).2009. Climate Adaptation Strategy, http://resources.ca.gov/climate/safeguarding/Statewide_Adaptation_Strategy.pdf.</w:t>
      </w:r>
    </w:p>
    <w:p w14:paraId="6163F6ED" w14:textId="77777777" w:rsidR="00E9534D" w:rsidRPr="00E9534D" w:rsidRDefault="00E9534D" w:rsidP="00E9534D">
      <w:pPr>
        <w:ind w:left="720" w:hanging="720"/>
        <w:rPr>
          <w:rFonts w:ascii="Calibri" w:eastAsia="Calibri" w:hAnsi="Calibri" w:cs="Georgia"/>
          <w:color w:val="211D1E"/>
        </w:rPr>
      </w:pPr>
      <w:r w:rsidRPr="00E9534D">
        <w:rPr>
          <w:rFonts w:ascii="Calibri" w:eastAsia="Calibri" w:hAnsi="Calibri" w:cs="Georgia"/>
          <w:color w:val="211D1E"/>
        </w:rPr>
        <w:t xml:space="preserve">CNRA. 2014. Safeguarding California Plan.. </w:t>
      </w:r>
      <w:hyperlink r:id="rId45" w:history="1">
        <w:r w:rsidRPr="00E9534D">
          <w:rPr>
            <w:rFonts w:ascii="Calibri" w:eastAsia="Calibri" w:hAnsi="Calibri" w:cs="Georgia"/>
            <w:color w:val="0000FF"/>
            <w:u w:val="single"/>
          </w:rPr>
          <w:t>http://resources.ca.gov/climate/safeguarding</w:t>
        </w:r>
      </w:hyperlink>
      <w:r w:rsidRPr="00E9534D">
        <w:rPr>
          <w:rFonts w:ascii="Calibri" w:eastAsia="Calibri" w:hAnsi="Calibri" w:cs="Georgia"/>
          <w:color w:val="211D1E"/>
        </w:rPr>
        <w:t xml:space="preserve">. </w:t>
      </w:r>
    </w:p>
    <w:p w14:paraId="5304BB90" w14:textId="77777777" w:rsidR="00E9534D" w:rsidRPr="00E9534D" w:rsidRDefault="00E9534D" w:rsidP="00E9534D">
      <w:pPr>
        <w:spacing w:line="240" w:lineRule="auto"/>
        <w:ind w:left="720" w:hanging="720"/>
        <w:rPr>
          <w:rFonts w:ascii="Calibri" w:eastAsia="Calibri" w:hAnsi="Calibri" w:cs="Times New Roman"/>
        </w:rPr>
      </w:pPr>
      <w:r w:rsidRPr="001C1B80">
        <w:rPr>
          <w:rFonts w:ascii="Calibri" w:eastAsia="Calibri" w:hAnsi="Calibri" w:cs="Times New Roman"/>
        </w:rPr>
        <w:lastRenderedPageBreak/>
        <w:t>Chardonnet</w:t>
      </w:r>
      <w:r w:rsidRPr="00E9534D">
        <w:rPr>
          <w:rFonts w:ascii="Calibri" w:eastAsia="Calibri" w:hAnsi="Calibri" w:cs="Times New Roman"/>
        </w:rPr>
        <w:t xml:space="preserve">, Ph., B. Des Clers, J. Fischer, R. Gerhold, F. Jori, and F. Lamaraque. 2002. The Value of Wildlife. </w:t>
      </w:r>
      <w:r w:rsidRPr="002053FF">
        <w:rPr>
          <w:rFonts w:ascii="Calibri" w:eastAsia="Calibri" w:hAnsi="Calibri" w:cs="Times New Roman"/>
        </w:rPr>
        <w:t>Evue Scientifique Et Technique-Office International Des épizooties</w:t>
      </w:r>
      <w:r w:rsidRPr="00E9534D">
        <w:rPr>
          <w:rFonts w:ascii="Calibri" w:eastAsia="Calibri" w:hAnsi="Calibri" w:cs="Times New Roman"/>
        </w:rPr>
        <w:t xml:space="preserve"> 21.1: 15-52. Web: 16 April 2015. </w:t>
      </w:r>
      <w:hyperlink r:id="rId46" w:history="1">
        <w:r w:rsidRPr="00E9534D">
          <w:rPr>
            <w:rFonts w:ascii="Calibri" w:eastAsia="Calibri" w:hAnsi="Calibri" w:cs="Times New Roman"/>
            <w:color w:val="0000FF"/>
            <w:u w:val="single"/>
          </w:rPr>
          <w:t>http://www.uesc.br/cursos/pos_graduacao/mestrado/animal/artigo_chandonet.pdf</w:t>
        </w:r>
      </w:hyperlink>
      <w:r w:rsidRPr="00E9534D">
        <w:rPr>
          <w:rFonts w:ascii="Calibri" w:eastAsia="Calibri" w:hAnsi="Calibri" w:cs="Times New Roman"/>
        </w:rPr>
        <w:t xml:space="preserve">. </w:t>
      </w:r>
    </w:p>
    <w:p w14:paraId="779C63F8"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Conservation Measures Partnership. 2013. The Open Standards for the Practice of Conservation – Version 3.0.  </w:t>
      </w:r>
      <w:hyperlink r:id="rId47" w:history="1">
        <w:r w:rsidRPr="00E9534D">
          <w:rPr>
            <w:rFonts w:ascii="Calibri" w:eastAsia="Calibri" w:hAnsi="Calibri" w:cs="Times New Roman"/>
          </w:rPr>
          <w:t>http://www.conservationmeasures.org/</w:t>
        </w:r>
      </w:hyperlink>
      <w:r w:rsidRPr="00E9534D">
        <w:rPr>
          <w:rFonts w:ascii="Calibri" w:eastAsia="Calibri" w:hAnsi="Calibri" w:cs="Times New Roman"/>
        </w:rPr>
        <w:t xml:space="preserve">.  </w:t>
      </w:r>
    </w:p>
    <w:p w14:paraId="45B40712"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szCs w:val="18"/>
        </w:rPr>
        <w:t xml:space="preserve">Executive Office of the President, 2013. The President’s Climate Action Plan. Web: 27 October 2015. </w:t>
      </w:r>
      <w:hyperlink r:id="rId48" w:history="1">
        <w:r w:rsidRPr="00E9534D">
          <w:rPr>
            <w:rFonts w:ascii="Calibri" w:eastAsia="Calibri" w:hAnsi="Calibri" w:cs="Times New Roman"/>
            <w:color w:val="0000FF"/>
            <w:szCs w:val="18"/>
            <w:u w:val="single"/>
          </w:rPr>
          <w:t>https://www.whitehouse.gov/sites/default/files/image/president27sclimateactionplan.pdf</w:t>
        </w:r>
      </w:hyperlink>
    </w:p>
    <w:p w14:paraId="26801F9F"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Intergovernmental Panel on Climate Change (IPCC). 2014. Climate Change 2014 Synthesis Report: Approved Summary for Policymakers. </w:t>
      </w:r>
      <w:hyperlink r:id="rId49" w:history="1">
        <w:r w:rsidRPr="00E9534D">
          <w:rPr>
            <w:rFonts w:ascii="Calibri" w:eastAsia="Calibri" w:hAnsi="Calibri" w:cs="Times New Roman"/>
            <w:color w:val="0000FF"/>
            <w:u w:val="single"/>
          </w:rPr>
          <w:t>http://www.ipcc.ch/pdf/assessment-report/ar5/syr/SYR_AR5_FINAL_full_wcover.pdf</w:t>
        </w:r>
      </w:hyperlink>
      <w:r w:rsidRPr="00E9534D">
        <w:rPr>
          <w:rFonts w:ascii="Calibri" w:eastAsia="Calibri" w:hAnsi="Calibri" w:cs="Times New Roman"/>
        </w:rPr>
        <w:t xml:space="preserve">. </w:t>
      </w:r>
    </w:p>
    <w:p w14:paraId="1C49E7B0" w14:textId="77777777" w:rsidR="00E9534D" w:rsidRPr="00E9534D" w:rsidRDefault="00E9534D" w:rsidP="00E9534D">
      <w:pPr>
        <w:spacing w:line="240" w:lineRule="auto"/>
        <w:ind w:left="720" w:hanging="720"/>
        <w:rPr>
          <w:rFonts w:ascii="Calibri" w:eastAsia="Calibri" w:hAnsi="Calibri" w:cs="Times New Roman"/>
          <w:iCs/>
        </w:rPr>
      </w:pPr>
      <w:r w:rsidRPr="00E9534D">
        <w:rPr>
          <w:rFonts w:ascii="Calibri" w:eastAsia="Calibri" w:hAnsi="Calibri" w:cs="Times New Roman"/>
          <w:iCs/>
        </w:rPr>
        <w:t xml:space="preserve">The City of Barstow. 2014. Resolution Authorizing HCF Grant Application. Web: 29 July. 2015. </w:t>
      </w:r>
      <w:hyperlink r:id="rId50" w:history="1">
        <w:r w:rsidRPr="00E9534D">
          <w:rPr>
            <w:rFonts w:ascii="Calibri" w:eastAsia="Calibri" w:hAnsi="Calibri" w:cs="Times New Roman"/>
            <w:iCs/>
            <w:color w:val="0000FF"/>
            <w:u w:val="single"/>
          </w:rPr>
          <w:t>http://barstowcityca.iqm2.com/Citizens/Detail_LegiFile.aspx?MeetingID=1921&amp;ID=1747</w:t>
        </w:r>
      </w:hyperlink>
      <w:r w:rsidRPr="00E9534D">
        <w:rPr>
          <w:rFonts w:ascii="Calibri" w:eastAsia="Calibri" w:hAnsi="Calibri" w:cs="Times New Roman"/>
        </w:rPr>
        <w:t>.</w:t>
      </w:r>
    </w:p>
    <w:p w14:paraId="5A4A0501"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Maslin, M. 2014. Climate Change: A Very Short Introduction. 3rd ed. Oxford University. </w:t>
      </w:r>
    </w:p>
    <w:p w14:paraId="64AEEECC" w14:textId="1FF8B34E" w:rsidR="00E9534D" w:rsidRPr="00E9534D" w:rsidRDefault="00E9534D" w:rsidP="00E9534D">
      <w:pPr>
        <w:spacing w:line="240" w:lineRule="auto"/>
        <w:ind w:left="720" w:hanging="720"/>
        <w:rPr>
          <w:rFonts w:ascii="Calibri" w:eastAsia="Calibri" w:hAnsi="Calibri" w:cs="Times New Roman"/>
        </w:rPr>
      </w:pPr>
      <w:r w:rsidRPr="001C1B80">
        <w:rPr>
          <w:rFonts w:ascii="Calibri" w:eastAsia="Calibri" w:hAnsi="Calibri" w:cs="Times New Roman"/>
        </w:rPr>
        <w:t>N</w:t>
      </w:r>
      <w:r w:rsidRPr="00E9534D">
        <w:rPr>
          <w:rFonts w:ascii="Calibri" w:eastAsia="Calibri" w:hAnsi="Calibri" w:cs="Times New Roman"/>
        </w:rPr>
        <w:t>ational Oceanic and Atmospheric Administration (NOAA) Office of Science and Technology. 2012. Fisheries Economics of the U.S.</w:t>
      </w:r>
      <w:r w:rsidR="009822CA">
        <w:rPr>
          <w:rFonts w:ascii="Calibri" w:eastAsia="Calibri" w:hAnsi="Calibri" w:cs="Times New Roman"/>
        </w:rPr>
        <w:t xml:space="preserve"> </w:t>
      </w:r>
      <w:r w:rsidRPr="00E9534D">
        <w:rPr>
          <w:rFonts w:ascii="Calibri" w:eastAsia="Calibri" w:hAnsi="Calibri" w:cs="Times New Roman"/>
        </w:rPr>
        <w:t xml:space="preserve">Economics Program. Web: 16 April 2015. </w:t>
      </w:r>
      <w:hyperlink r:id="rId51" w:history="1">
        <w:r w:rsidRPr="00E9534D">
          <w:rPr>
            <w:rFonts w:ascii="Calibri" w:eastAsia="Calibri" w:hAnsi="Calibri" w:cs="Times New Roman"/>
            <w:color w:val="0000FF"/>
            <w:u w:val="single"/>
          </w:rPr>
          <w:t>http://www.st.nmfs.noaa.gov/st5/publication/index.html</w:t>
        </w:r>
      </w:hyperlink>
      <w:r w:rsidRPr="00E9534D">
        <w:rPr>
          <w:rFonts w:ascii="Calibri" w:eastAsia="Calibri" w:hAnsi="Calibri" w:cs="Times New Roman"/>
        </w:rPr>
        <w:t xml:space="preserve">. </w:t>
      </w:r>
    </w:p>
    <w:p w14:paraId="260BF67B" w14:textId="77777777" w:rsidR="00E9534D" w:rsidRPr="00E9534D" w:rsidRDefault="00E9534D" w:rsidP="00E9534D">
      <w:pPr>
        <w:spacing w:line="240" w:lineRule="auto"/>
        <w:ind w:left="720" w:hanging="720"/>
        <w:rPr>
          <w:rFonts w:ascii="Calibri" w:eastAsia="Calibri" w:hAnsi="Calibri" w:cs="Times New Roman"/>
        </w:rPr>
      </w:pPr>
      <w:r w:rsidRPr="00E9534D">
        <w:rPr>
          <w:rFonts w:ascii="Calibri" w:eastAsia="Calibri" w:hAnsi="Calibri" w:cs="Times New Roman"/>
        </w:rPr>
        <w:t xml:space="preserve">Parks Forward. 2015.  A New Vision for California State Parks.                     </w:t>
      </w:r>
      <w:bookmarkStart w:id="71" w:name="_GoBack"/>
      <w:bookmarkEnd w:id="71"/>
      <w:r w:rsidRPr="00E9534D">
        <w:rPr>
          <w:rFonts w:ascii="Calibri" w:eastAsia="Calibri" w:hAnsi="Calibri" w:cs="Times New Roman"/>
        </w:rPr>
        <w:t xml:space="preserve">            </w:t>
      </w:r>
      <w:hyperlink r:id="rId52" w:history="1">
        <w:r w:rsidRPr="00E9534D">
          <w:rPr>
            <w:rFonts w:ascii="Calibri" w:eastAsia="Calibri" w:hAnsi="Calibri" w:cs="Times New Roman"/>
            <w:color w:val="0000FF"/>
            <w:u w:val="single"/>
          </w:rPr>
          <w:t>http://www.resourceslegacyfund.org/wp-content/uploads/PFI_Recommendations_Final_012915.pdf</w:t>
        </w:r>
      </w:hyperlink>
      <w:r w:rsidRPr="00E9534D">
        <w:rPr>
          <w:rFonts w:ascii="Calibri" w:eastAsia="Calibri" w:hAnsi="Calibri" w:cs="Times New Roman"/>
        </w:rPr>
        <w:t xml:space="preserve">. </w:t>
      </w:r>
    </w:p>
    <w:p w14:paraId="33FB9584"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Georgia"/>
          <w:color w:val="211D1E"/>
        </w:rPr>
        <w:t>Strategic Growth Council (SGC).</w:t>
      </w:r>
      <w:r w:rsidRPr="00E9534D">
        <w:rPr>
          <w:rFonts w:ascii="Calibri" w:eastAsia="Calibri" w:hAnsi="Calibri" w:cs="Times New Roman"/>
        </w:rPr>
        <w:t xml:space="preserve"> 2014.  California Strategic Growth Council</w:t>
      </w:r>
      <w:r w:rsidRPr="00E9534D">
        <w:rPr>
          <w:rFonts w:ascii="Calibri" w:eastAsia="Calibri" w:hAnsi="Calibri" w:cs="Georgia"/>
          <w:color w:val="211D1E"/>
        </w:rPr>
        <w:t xml:space="preserve">. Web: 23 July 2015. </w:t>
      </w:r>
      <w:hyperlink r:id="rId53" w:history="1">
        <w:r w:rsidRPr="00E9534D">
          <w:rPr>
            <w:rFonts w:ascii="Calibri" w:eastAsia="Calibri" w:hAnsi="Calibri" w:cs="Times New Roman"/>
            <w:color w:val="0000FF"/>
            <w:u w:val="single"/>
          </w:rPr>
          <w:t>http://sgc.ca.gov/</w:t>
        </w:r>
      </w:hyperlink>
      <w:r w:rsidRPr="00E9534D">
        <w:rPr>
          <w:rFonts w:ascii="Calibri" w:eastAsia="Calibri" w:hAnsi="Calibri" w:cs="Times New Roman"/>
        </w:rPr>
        <w:t xml:space="preserve">. </w:t>
      </w:r>
    </w:p>
    <w:p w14:paraId="55A3B1B5" w14:textId="77777777" w:rsidR="00E9534D" w:rsidRPr="00E9534D" w:rsidRDefault="00E9534D" w:rsidP="00E9534D">
      <w:pPr>
        <w:ind w:left="720" w:hanging="720"/>
        <w:rPr>
          <w:rFonts w:ascii="Calibri" w:eastAsia="Calibri" w:hAnsi="Calibri" w:cs="Times New Roman"/>
          <w:iCs/>
        </w:rPr>
      </w:pPr>
      <w:r w:rsidRPr="00E9534D">
        <w:rPr>
          <w:rFonts w:ascii="Calibri" w:eastAsia="Calibri" w:hAnsi="Calibri" w:cs="Times New Roman"/>
        </w:rPr>
        <w:t xml:space="preserve">Tahoe Regional Planning Agency (TRPA). 2014. Lake Tahoe Region Aquatic Invasive Species Management Plan. </w:t>
      </w:r>
      <w:hyperlink r:id="rId54" w:history="1">
        <w:r w:rsidRPr="00E9534D">
          <w:rPr>
            <w:rFonts w:ascii="Calibri" w:eastAsia="Calibri" w:hAnsi="Calibri" w:cs="Times New Roman"/>
            <w:color w:val="0000FF"/>
            <w:u w:val="single"/>
          </w:rPr>
          <w:t>http://www.fs.usda.gov/Internet/FSE_DOCUMENTS/stelprd3812963.pdf</w:t>
        </w:r>
      </w:hyperlink>
      <w:r w:rsidRPr="00E9534D">
        <w:rPr>
          <w:rFonts w:ascii="Calibri" w:eastAsia="Calibri" w:hAnsi="Calibri" w:cs="Times New Roman"/>
        </w:rPr>
        <w:t xml:space="preserve">. </w:t>
      </w:r>
    </w:p>
    <w:p w14:paraId="03E554E9" w14:textId="77777777" w:rsidR="00E9534D" w:rsidRPr="00E9534D" w:rsidRDefault="00E9534D" w:rsidP="00E9534D">
      <w:pPr>
        <w:spacing w:line="240" w:lineRule="auto"/>
        <w:ind w:left="720" w:hanging="720"/>
        <w:rPr>
          <w:rFonts w:ascii="Calibri" w:eastAsia="Calibri" w:hAnsi="Calibri" w:cs="Times New Roman"/>
        </w:rPr>
      </w:pPr>
      <w:r w:rsidRPr="001C1B80">
        <w:rPr>
          <w:rFonts w:ascii="Calibri" w:eastAsia="Calibri" w:hAnsi="Calibri" w:cs="Times New Roman"/>
        </w:rPr>
        <w:t>U.</w:t>
      </w:r>
      <w:r w:rsidRPr="00E9534D">
        <w:rPr>
          <w:rFonts w:ascii="Calibri" w:eastAsia="Calibri" w:hAnsi="Calibri" w:cs="Times New Roman"/>
        </w:rPr>
        <w:t xml:space="preserve">S. Department of the Interior, U.S. Fish and Wildlife Service, and U.S. Department of Commerce-U.S. Census Bureau. 2014. National Survey of Fishing, Hunting, and Wildlife-Associated Recreation - California. </w:t>
      </w:r>
      <w:hyperlink r:id="rId55" w:history="1">
        <w:r w:rsidRPr="00E9534D">
          <w:rPr>
            <w:rFonts w:ascii="Calibri" w:eastAsia="Calibri" w:hAnsi="Calibri" w:cs="Times New Roman"/>
            <w:color w:val="0000FF"/>
            <w:u w:val="single"/>
          </w:rPr>
          <w:t>https://www.census.gov/prod/2013pubs/fhw11-ca.pdf</w:t>
        </w:r>
      </w:hyperlink>
      <w:r w:rsidRPr="00E9534D">
        <w:rPr>
          <w:rFonts w:ascii="Calibri" w:eastAsia="Calibri" w:hAnsi="Calibri" w:cs="Times New Roman"/>
        </w:rPr>
        <w:t xml:space="preserve">. </w:t>
      </w:r>
    </w:p>
    <w:p w14:paraId="0FF70E31" w14:textId="09C00F49" w:rsidR="00E9534D" w:rsidRPr="00E9534D" w:rsidRDefault="00E9534D" w:rsidP="00E9534D">
      <w:pPr>
        <w:autoSpaceDE w:val="0"/>
        <w:autoSpaceDN w:val="0"/>
        <w:adjustRightInd w:val="0"/>
        <w:spacing w:after="120" w:line="240" w:lineRule="auto"/>
        <w:ind w:left="720" w:hanging="720"/>
        <w:rPr>
          <w:rFonts w:ascii="Calibri" w:eastAsia="Calibri" w:hAnsi="Calibri" w:cs="Myriad Pro"/>
          <w:color w:val="000000"/>
        </w:rPr>
      </w:pPr>
      <w:r w:rsidRPr="001C1B80">
        <w:rPr>
          <w:rFonts w:ascii="Calibri" w:eastAsia="Calibri" w:hAnsi="Calibri" w:cs="Myriad Pro"/>
          <w:color w:val="000000"/>
        </w:rPr>
        <w:t>U.</w:t>
      </w:r>
      <w:r w:rsidRPr="00E9534D">
        <w:rPr>
          <w:rFonts w:ascii="Calibri" w:eastAsia="Calibri" w:hAnsi="Calibri" w:cs="Myriad Pro"/>
          <w:color w:val="000000"/>
        </w:rPr>
        <w:t>S. Fish and Wildlife Service (USFWS). 2012. National Fish, Wildlife, a</w:t>
      </w:r>
      <w:r w:rsidR="0023127E">
        <w:rPr>
          <w:rFonts w:ascii="Calibri" w:eastAsia="Calibri" w:hAnsi="Calibri" w:cs="Myriad Pro"/>
          <w:color w:val="000000"/>
        </w:rPr>
        <w:t>nd Plants Adaptation Strategy.</w:t>
      </w:r>
      <w:r w:rsidRPr="00E9534D">
        <w:rPr>
          <w:rFonts w:ascii="Calibri" w:eastAsia="Calibri" w:hAnsi="Calibri" w:cs="Myriad Pro"/>
          <w:color w:val="000000"/>
        </w:rPr>
        <w:t xml:space="preserve"> Web 27 October 2015. </w:t>
      </w:r>
      <w:hyperlink r:id="rId56" w:history="1">
        <w:r w:rsidRPr="0023127E">
          <w:rPr>
            <w:rStyle w:val="Hyperlink"/>
            <w:rFonts w:ascii="Calibri" w:eastAsia="Calibri" w:hAnsi="Calibri" w:cs="Myriad Pro"/>
          </w:rPr>
          <w:t>http://www.wildlifeadaptationstrategy.gov/</w:t>
        </w:r>
      </w:hyperlink>
      <w:r w:rsidRPr="00E9534D">
        <w:rPr>
          <w:rFonts w:ascii="Calibri" w:eastAsia="Calibri" w:hAnsi="Calibri" w:cs="Myriad Pro"/>
          <w:color w:val="000000"/>
        </w:rPr>
        <w:t>.</w:t>
      </w:r>
    </w:p>
    <w:p w14:paraId="13E83356" w14:textId="77777777" w:rsidR="00E9534D" w:rsidRPr="00E9534D" w:rsidRDefault="00E9534D" w:rsidP="00E9534D">
      <w:pPr>
        <w:autoSpaceDE w:val="0"/>
        <w:autoSpaceDN w:val="0"/>
        <w:adjustRightInd w:val="0"/>
        <w:spacing w:after="120" w:line="240" w:lineRule="auto"/>
        <w:rPr>
          <w:rFonts w:ascii="Calibri" w:eastAsia="Calibri" w:hAnsi="Calibri" w:cs="Myriad Pro"/>
          <w:color w:val="000000"/>
        </w:rPr>
      </w:pPr>
    </w:p>
    <w:p w14:paraId="4E06334C" w14:textId="77777777" w:rsidR="00E9534D" w:rsidRPr="00E9534D" w:rsidRDefault="00E9534D" w:rsidP="00E9534D">
      <w:pPr>
        <w:autoSpaceDE w:val="0"/>
        <w:autoSpaceDN w:val="0"/>
        <w:adjustRightInd w:val="0"/>
        <w:spacing w:after="120" w:line="240" w:lineRule="auto"/>
        <w:rPr>
          <w:rFonts w:ascii="Calibri" w:eastAsia="Calibri" w:hAnsi="Calibri" w:cs="Myriad Pro"/>
          <w:color w:val="000000"/>
        </w:rPr>
      </w:pPr>
    </w:p>
    <w:p w14:paraId="02F3AFAE" w14:textId="77777777" w:rsidR="00B06016" w:rsidRDefault="00B06016" w:rsidP="00E9534D">
      <w:pPr>
        <w:keepNext/>
        <w:keepLines/>
        <w:spacing w:before="160" w:after="120" w:line="240" w:lineRule="auto"/>
        <w:outlineLvl w:val="1"/>
        <w:rPr>
          <w:rFonts w:ascii="Calibri" w:eastAsia="Times New Roman" w:hAnsi="Calibri" w:cs="Times New Roman"/>
          <w:b/>
          <w:i/>
          <w:color w:val="4F81BD"/>
          <w:sz w:val="26"/>
          <w:szCs w:val="26"/>
        </w:rPr>
      </w:pPr>
      <w:r>
        <w:rPr>
          <w:rFonts w:ascii="Calibri" w:eastAsia="Times New Roman" w:hAnsi="Calibri" w:cs="Times New Roman"/>
          <w:b/>
          <w:i/>
          <w:color w:val="4F81BD"/>
          <w:sz w:val="26"/>
          <w:szCs w:val="26"/>
        </w:rPr>
        <w:br w:type="page"/>
      </w:r>
    </w:p>
    <w:p w14:paraId="5EEAC845" w14:textId="625F740B" w:rsidR="00E9534D" w:rsidRPr="00E9534D" w:rsidRDefault="00E9534D" w:rsidP="00E9534D">
      <w:pPr>
        <w:keepNext/>
        <w:keepLines/>
        <w:spacing w:before="160" w:after="120" w:line="240" w:lineRule="auto"/>
        <w:outlineLvl w:val="1"/>
        <w:rPr>
          <w:rFonts w:ascii="Calibri" w:eastAsia="Times New Roman" w:hAnsi="Calibri" w:cs="Times New Roman"/>
          <w:b/>
          <w:i/>
          <w:color w:val="4F81BD"/>
          <w:sz w:val="26"/>
          <w:szCs w:val="26"/>
        </w:rPr>
      </w:pPr>
      <w:bookmarkStart w:id="72" w:name="_Toc466278970"/>
      <w:r w:rsidRPr="00E9534D">
        <w:rPr>
          <w:rFonts w:ascii="Calibri" w:eastAsia="Times New Roman" w:hAnsi="Calibri" w:cs="Times New Roman"/>
          <w:b/>
          <w:i/>
          <w:color w:val="4F81BD"/>
          <w:sz w:val="26"/>
          <w:szCs w:val="26"/>
        </w:rPr>
        <w:lastRenderedPageBreak/>
        <w:t>Appendix B: Plans, Strategies, and Documents Identified by the Development Team</w:t>
      </w:r>
      <w:bookmarkEnd w:id="72"/>
      <w:r w:rsidRPr="00E9534D">
        <w:rPr>
          <w:rFonts w:ascii="Calibri" w:eastAsia="Times New Roman" w:hAnsi="Calibri" w:cs="Times New Roman"/>
          <w:b/>
          <w:i/>
          <w:color w:val="4F81BD"/>
          <w:sz w:val="26"/>
          <w:szCs w:val="26"/>
        </w:rPr>
        <w:t xml:space="preserve"> </w:t>
      </w:r>
    </w:p>
    <w:p w14:paraId="7011DADA"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Bureau of Land Management (BLM). 2002. Northern and Eastern Colorado Desert Coordinated Management Plan. </w:t>
      </w:r>
      <w:hyperlink r:id="rId57" w:history="1">
        <w:r w:rsidRPr="00E9534D">
          <w:rPr>
            <w:rFonts w:ascii="Calibri" w:eastAsia="Calibri" w:hAnsi="Calibri" w:cs="Times New Roman"/>
            <w:color w:val="0000FF"/>
            <w:u w:val="single"/>
          </w:rPr>
          <w:t>http://www.blm.gov/ca/st/en/fo/cdd/neco.html</w:t>
        </w:r>
      </w:hyperlink>
      <w:r w:rsidRPr="00E9534D">
        <w:rPr>
          <w:rFonts w:ascii="Calibri" w:eastAsia="Calibri" w:hAnsi="Calibri" w:cs="Times New Roman"/>
        </w:rPr>
        <w:t>.</w:t>
      </w:r>
    </w:p>
    <w:p w14:paraId="7805CA96"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 2002. Northern and Eastern Mojave Desert Management Plan. </w:t>
      </w:r>
      <w:hyperlink r:id="rId58" w:history="1">
        <w:r w:rsidRPr="00E9534D">
          <w:rPr>
            <w:rFonts w:ascii="Calibri" w:eastAsia="Calibri" w:hAnsi="Calibri" w:cs="Times New Roman"/>
            <w:color w:val="0000FF"/>
            <w:u w:val="single"/>
          </w:rPr>
          <w:t>http://www.blm.gov/ca/st/en/fo/cdd/nemo.html</w:t>
        </w:r>
      </w:hyperlink>
      <w:r w:rsidRPr="00E9534D">
        <w:rPr>
          <w:rFonts w:ascii="Calibri" w:eastAsia="Calibri" w:hAnsi="Calibri" w:cs="Times New Roman"/>
        </w:rPr>
        <w:t>.</w:t>
      </w:r>
    </w:p>
    <w:p w14:paraId="1139E431"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BLM. 2003. West Mojave Plan. </w:t>
      </w:r>
      <w:hyperlink r:id="rId59" w:history="1">
        <w:r w:rsidRPr="00E9534D">
          <w:rPr>
            <w:rFonts w:ascii="Calibri" w:eastAsia="Calibri" w:hAnsi="Calibri" w:cs="Times New Roman"/>
            <w:color w:val="0000FF"/>
            <w:u w:val="single"/>
          </w:rPr>
          <w:t>http://www.blm.gov/ca/st/en/fo/cdd/wemo.html</w:t>
        </w:r>
      </w:hyperlink>
      <w:r w:rsidRPr="00E9534D">
        <w:rPr>
          <w:rFonts w:ascii="Calibri" w:eastAsia="Calibri" w:hAnsi="Calibri" w:cs="Times New Roman"/>
        </w:rPr>
        <w:t>.</w:t>
      </w:r>
    </w:p>
    <w:p w14:paraId="74F3DD7A"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BLM. 2006.  Resource Management Plans for California's Public Lands. </w:t>
      </w:r>
      <w:hyperlink r:id="rId60" w:history="1">
        <w:r w:rsidRPr="00E9534D">
          <w:rPr>
            <w:rFonts w:ascii="Calibri" w:eastAsia="Calibri" w:hAnsi="Calibri" w:cs="Times New Roman"/>
            <w:color w:val="0000FF"/>
            <w:u w:val="single"/>
          </w:rPr>
          <w:t>http://www.blm.gov/style/medialib/blm/ca/pdf/pa/planning.Par.25515.File.dat/RMP.pdf</w:t>
        </w:r>
      </w:hyperlink>
      <w:r w:rsidRPr="00E9534D">
        <w:rPr>
          <w:rFonts w:ascii="Calibri" w:eastAsia="Calibri" w:hAnsi="Calibri" w:cs="Times New Roman"/>
        </w:rPr>
        <w:t>.</w:t>
      </w:r>
    </w:p>
    <w:p w14:paraId="4A847B91"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Bureau of Reclamation. 2010. Lower Colorado River Multi-Species Conservation Plan. </w:t>
      </w:r>
      <w:hyperlink r:id="rId61" w:history="1">
        <w:r w:rsidRPr="00E9534D">
          <w:rPr>
            <w:rFonts w:ascii="Calibri" w:eastAsia="Calibri" w:hAnsi="Calibri" w:cs="Times New Roman"/>
            <w:color w:val="0000FF"/>
            <w:u w:val="single"/>
          </w:rPr>
          <w:t>http://www.lcrmscp.gov/reports/2010/e18_fire_mgt_law_strat_jan10.pdf</w:t>
        </w:r>
      </w:hyperlink>
      <w:r w:rsidRPr="00E9534D">
        <w:rPr>
          <w:rFonts w:ascii="Calibri" w:eastAsia="Calibri" w:hAnsi="Calibri" w:cs="Times New Roman"/>
        </w:rPr>
        <w:t>.</w:t>
      </w:r>
    </w:p>
    <w:p w14:paraId="57855965"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California Biodiversity Council (CBC). 2013. Strengthening Agency Alignment for Natural Resource Conservation. </w:t>
      </w:r>
      <w:hyperlink r:id="rId62" w:history="1">
        <w:r w:rsidRPr="00E9534D">
          <w:rPr>
            <w:rFonts w:ascii="Calibri" w:eastAsia="Calibri" w:hAnsi="Calibri" w:cs="Times New Roman"/>
            <w:color w:val="0000FF"/>
            <w:u w:val="single"/>
          </w:rPr>
          <w:t>http://ucanr.edu/sites/CBC/files/204079.pdf</w:t>
        </w:r>
      </w:hyperlink>
      <w:r w:rsidRPr="00E9534D">
        <w:rPr>
          <w:rFonts w:ascii="Calibri" w:eastAsia="Calibri" w:hAnsi="Calibri" w:cs="Times New Roman"/>
        </w:rPr>
        <w:t>.</w:t>
      </w:r>
    </w:p>
    <w:p w14:paraId="31C34ADD"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California Department of Fish and Game (CDFG), California Energy Commission (CEC), BLM, and United States Fish and Wildlife Service (USFWS). 2010. Planning Agreement for the Desert Renewable Energy Conservation Plan. </w:t>
      </w:r>
      <w:hyperlink r:id="rId63" w:history="1">
        <w:r w:rsidRPr="00E9534D">
          <w:rPr>
            <w:rFonts w:ascii="Calibri" w:eastAsia="Calibri" w:hAnsi="Calibri" w:cs="Times New Roman"/>
            <w:color w:val="0000FF"/>
            <w:u w:val="single"/>
          </w:rPr>
          <w:t>http://www.energy.ca.gov/2009publications/REAT-1000-2009-034/REAT-1000-2009-034-F.PDF</w:t>
        </w:r>
      </w:hyperlink>
      <w:r w:rsidRPr="00E9534D">
        <w:rPr>
          <w:rFonts w:ascii="Calibri" w:eastAsia="Calibri" w:hAnsi="Calibri" w:cs="Times New Roman"/>
        </w:rPr>
        <w:t>.</w:t>
      </w:r>
    </w:p>
    <w:p w14:paraId="2C1BCB97"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CDFG. 2008. California Aquatic Invasive Species Management Plan. </w:t>
      </w:r>
      <w:hyperlink r:id="rId64" w:history="1">
        <w:r w:rsidRPr="00E9534D">
          <w:rPr>
            <w:rFonts w:ascii="Calibri" w:eastAsia="Calibri" w:hAnsi="Calibri" w:cs="Times New Roman"/>
            <w:color w:val="0000FF"/>
            <w:u w:val="single"/>
          </w:rPr>
          <w:t>https://nrm.dfg.ca.gov/FileHandler.ashx?DocumentID=3868&amp;inline=1</w:t>
        </w:r>
      </w:hyperlink>
      <w:r w:rsidRPr="00E9534D">
        <w:rPr>
          <w:rFonts w:ascii="Calibri" w:eastAsia="Calibri" w:hAnsi="Calibri" w:cs="Times New Roman"/>
        </w:rPr>
        <w:t>.</w:t>
      </w:r>
    </w:p>
    <w:p w14:paraId="415E2863"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CDFW. 2015.  Black Bear Management Plan Review Draft. </w:t>
      </w:r>
      <w:hyperlink r:id="rId65" w:history="1">
        <w:r w:rsidRPr="00E9534D">
          <w:rPr>
            <w:rFonts w:ascii="Calibri" w:eastAsia="Calibri" w:hAnsi="Calibri" w:cs="Times New Roman"/>
            <w:color w:val="0000FF"/>
            <w:u w:val="single"/>
          </w:rPr>
          <w:t>https://www.dfg.ca.gov/wildlife/hunting/bear/</w:t>
        </w:r>
      </w:hyperlink>
      <w:r w:rsidRPr="00E9534D">
        <w:rPr>
          <w:rFonts w:ascii="Calibri" w:eastAsia="Calibri" w:hAnsi="Calibri" w:cs="Times New Roman"/>
        </w:rPr>
        <w:t>.</w:t>
      </w:r>
      <w:r w:rsidRPr="00E9534D" w:rsidDel="00DA7F7C">
        <w:rPr>
          <w:rFonts w:ascii="Calibri" w:eastAsia="Calibri" w:hAnsi="Calibri" w:cs="Times New Roman"/>
          <w:i/>
        </w:rPr>
        <w:t xml:space="preserve"> </w:t>
      </w:r>
    </w:p>
    <w:p w14:paraId="54403136"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 2015. California Deer Conservation and Management Plan – Public Review Draft. </w:t>
      </w:r>
      <w:hyperlink r:id="rId66" w:history="1">
        <w:r w:rsidRPr="00E9534D">
          <w:rPr>
            <w:rFonts w:ascii="Calibri" w:eastAsia="Calibri" w:hAnsi="Calibri" w:cs="Times New Roman"/>
            <w:color w:val="0000FF"/>
            <w:u w:val="single"/>
          </w:rPr>
          <w:t>https://nrm.dfg.ca.gov/FileHandler.ashx?DocumentID=95105&amp;inline</w:t>
        </w:r>
      </w:hyperlink>
      <w:r w:rsidRPr="00E9534D">
        <w:rPr>
          <w:rFonts w:ascii="Calibri" w:eastAsia="Calibri" w:hAnsi="Calibri" w:cs="Times New Roman"/>
        </w:rPr>
        <w:t>.</w:t>
      </w:r>
    </w:p>
    <w:p w14:paraId="3DACB6E4" w14:textId="77777777" w:rsidR="00E9534D" w:rsidRPr="00E9534D" w:rsidRDefault="00E9534D" w:rsidP="00E9534D">
      <w:pPr>
        <w:spacing w:after="60"/>
        <w:ind w:left="720" w:hanging="720"/>
        <w:rPr>
          <w:rFonts w:ascii="Calibri" w:eastAsia="Calibri" w:hAnsi="Calibri" w:cs="Times New Roman"/>
        </w:rPr>
      </w:pPr>
      <w:r w:rsidRPr="00E9534D">
        <w:rPr>
          <w:rFonts w:ascii="Calibri" w:eastAsia="Calibri" w:hAnsi="Calibri" w:cs="Times New Roman"/>
        </w:rPr>
        <w:t xml:space="preserve">---. 2015. California Statewide Elk Management Plan Review Draft. </w:t>
      </w:r>
      <w:hyperlink r:id="rId67" w:history="1">
        <w:r w:rsidRPr="00E9534D">
          <w:rPr>
            <w:rFonts w:ascii="Calibri" w:eastAsia="Calibri" w:hAnsi="Calibri" w:cs="Times New Roman"/>
            <w:color w:val="0000FF"/>
            <w:u w:val="single"/>
          </w:rPr>
          <w:t>https://www.dfg.ca.gov/wildlife/hunting/elk/</w:t>
        </w:r>
      </w:hyperlink>
      <w:r w:rsidRPr="00E9534D">
        <w:rPr>
          <w:rFonts w:ascii="Calibri" w:eastAsia="Calibri" w:hAnsi="Calibri" w:cs="Times New Roman"/>
        </w:rPr>
        <w:t>.</w:t>
      </w:r>
    </w:p>
    <w:p w14:paraId="25F10D3D" w14:textId="77777777" w:rsidR="00E9534D" w:rsidRPr="00E9534D" w:rsidRDefault="00E9534D" w:rsidP="00E9534D">
      <w:pPr>
        <w:spacing w:after="60"/>
        <w:ind w:left="720" w:hanging="720"/>
        <w:rPr>
          <w:rFonts w:ascii="Calibri" w:eastAsia="Calibri" w:hAnsi="Calibri" w:cs="Times New Roman"/>
        </w:rPr>
      </w:pPr>
      <w:r w:rsidRPr="00E9534D">
        <w:rPr>
          <w:rFonts w:ascii="Calibri" w:eastAsia="Calibri" w:hAnsi="Calibri" w:cs="Times New Roman"/>
        </w:rPr>
        <w:t xml:space="preserve">---. 2015. Management Plan for Desert Bighorn Sheep Review Draft. </w:t>
      </w:r>
      <w:hyperlink r:id="rId68" w:history="1">
        <w:r w:rsidRPr="00E9534D">
          <w:rPr>
            <w:rFonts w:ascii="Calibri" w:eastAsia="Calibri" w:hAnsi="Calibri" w:cs="Times New Roman"/>
            <w:color w:val="0000FF"/>
            <w:u w:val="single"/>
          </w:rPr>
          <w:t>https://www.dfg.ca.gov/wildlife/Bighorn/</w:t>
        </w:r>
      </w:hyperlink>
      <w:r w:rsidRPr="00E9534D">
        <w:rPr>
          <w:rFonts w:ascii="Calibri" w:eastAsia="Calibri" w:hAnsi="Calibri" w:cs="Times New Roman"/>
        </w:rPr>
        <w:t>.</w:t>
      </w:r>
    </w:p>
    <w:p w14:paraId="2B95B0C8"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California Department of Parks and Recreation (CDPR). 2005. Natural Parks Report. Natural Resources Division. </w:t>
      </w:r>
      <w:hyperlink r:id="rId69" w:history="1">
        <w:r w:rsidRPr="00E9534D">
          <w:rPr>
            <w:rFonts w:ascii="Calibri" w:eastAsia="Calibri" w:hAnsi="Calibri" w:cs="Times New Roman"/>
            <w:color w:val="0000FF"/>
            <w:u w:val="single"/>
          </w:rPr>
          <w:t>http://www.parks.ca.gov/pages/23071/files/naturalparksreport_11_3_05.pdf</w:t>
        </w:r>
      </w:hyperlink>
      <w:r w:rsidRPr="00E9534D">
        <w:rPr>
          <w:rFonts w:ascii="Calibri" w:eastAsia="Calibri" w:hAnsi="Calibri" w:cs="Times New Roman"/>
        </w:rPr>
        <w:t>.</w:t>
      </w:r>
    </w:p>
    <w:p w14:paraId="28ABB768"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2007. Representative Keystone Watersheds. Natural Resources Division. </w:t>
      </w:r>
      <w:hyperlink r:id="rId70" w:history="1">
        <w:r w:rsidRPr="00E9534D">
          <w:rPr>
            <w:rFonts w:ascii="Calibri" w:eastAsia="Calibri" w:hAnsi="Calibri" w:cs="Times New Roman"/>
            <w:color w:val="0000FF"/>
            <w:u w:val="single"/>
          </w:rPr>
          <w:t>http://www.parks.ca.gov/pages/23071/files/repkeystonewatersheds%208_2007%20w_table3%20nomaps.pdf</w:t>
        </w:r>
      </w:hyperlink>
      <w:r w:rsidRPr="00E9534D">
        <w:rPr>
          <w:rFonts w:ascii="Calibri" w:eastAsia="Calibri" w:hAnsi="Calibri" w:cs="Times New Roman"/>
        </w:rPr>
        <w:t>.</w:t>
      </w:r>
    </w:p>
    <w:p w14:paraId="5EA7E6F2"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2009. Archaeology, History &amp; Museums Division. Guidelines for Writing a Scope of Collections Statement. </w:t>
      </w:r>
      <w:hyperlink r:id="rId71" w:history="1">
        <w:r w:rsidRPr="00E9534D">
          <w:rPr>
            <w:rFonts w:ascii="Calibri" w:eastAsia="Calibri" w:hAnsi="Calibri" w:cs="Times New Roman"/>
            <w:color w:val="0000FF"/>
            <w:u w:val="single"/>
          </w:rPr>
          <w:t>http://www.parks.ca.gov/pages/22491/files/guidelines_for_writing_scope_of_collections_statement_state_parks_ahm_march_2009.pdf</w:t>
        </w:r>
      </w:hyperlink>
      <w:r w:rsidRPr="00E9534D">
        <w:rPr>
          <w:rFonts w:ascii="Calibri" w:eastAsia="Calibri" w:hAnsi="Calibri" w:cs="Times New Roman"/>
        </w:rPr>
        <w:t>.</w:t>
      </w:r>
    </w:p>
    <w:p w14:paraId="6A53CDC5"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2010. General Planning Handbook. </w:t>
      </w:r>
      <w:hyperlink r:id="rId72" w:history="1">
        <w:r w:rsidRPr="00E9534D">
          <w:rPr>
            <w:rFonts w:ascii="Calibri" w:eastAsia="Calibri" w:hAnsi="Calibri" w:cs="Times New Roman"/>
            <w:color w:val="0000FF"/>
            <w:u w:val="single"/>
          </w:rPr>
          <w:t>http://www.parks.ca.gov/pages/795/files/planning_handbook_4-29-10.pdf</w:t>
        </w:r>
      </w:hyperlink>
      <w:r w:rsidRPr="00E9534D">
        <w:rPr>
          <w:rFonts w:ascii="Calibri" w:eastAsia="Calibri" w:hAnsi="Calibri" w:cs="Times New Roman"/>
        </w:rPr>
        <w:t>.</w:t>
      </w:r>
    </w:p>
    <w:p w14:paraId="2C09E213"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CDPR. 2011. Resource Management Plan for Trestles Wetlands Natural Preserve. Orange Coast District - San Onofre State Beach</w:t>
      </w:r>
      <w:r w:rsidRPr="00E9534D">
        <w:rPr>
          <w:rFonts w:ascii="Calibri" w:eastAsia="Calibri" w:hAnsi="Calibri" w:cs="Times New Roman"/>
          <w:i/>
        </w:rPr>
        <w:t xml:space="preserve">. </w:t>
      </w:r>
    </w:p>
    <w:p w14:paraId="1232AEC6"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2012. Anza-Borrego Desert State Park - Cultural Preserve Management Plan. </w:t>
      </w:r>
      <w:hyperlink r:id="rId73" w:history="1">
        <w:r w:rsidRPr="00E9534D">
          <w:rPr>
            <w:rFonts w:ascii="Calibri" w:eastAsia="Calibri" w:hAnsi="Calibri" w:cs="Times New Roman"/>
            <w:color w:val="0000FF"/>
            <w:u w:val="single"/>
          </w:rPr>
          <w:t>http://www.parks.ca.gov/pages/21299/files/final_abdsp_cultural_preserve_management_plan_112612.pdf</w:t>
        </w:r>
      </w:hyperlink>
      <w:r w:rsidRPr="00E9534D">
        <w:rPr>
          <w:rFonts w:ascii="Calibri" w:eastAsia="Calibri" w:hAnsi="Calibri" w:cs="Times New Roman"/>
        </w:rPr>
        <w:t>.</w:t>
      </w:r>
    </w:p>
    <w:p w14:paraId="3D679A6D"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2012. Big Basin Redwoods State Park - Preliminary General Plan and Draft Environmental Impact Report. </w:t>
      </w:r>
      <w:hyperlink r:id="rId74" w:history="1">
        <w:r w:rsidRPr="00E9534D">
          <w:rPr>
            <w:rFonts w:ascii="Calibri" w:eastAsia="Calibri" w:hAnsi="Calibri" w:cs="Times New Roman"/>
            <w:color w:val="0000FF"/>
            <w:u w:val="single"/>
          </w:rPr>
          <w:t>http://www.parks.ca.gov/pages/21299/files/bb_prelimgp_deir%20may_2012.pdf</w:t>
        </w:r>
      </w:hyperlink>
      <w:r w:rsidRPr="00E9534D">
        <w:rPr>
          <w:rFonts w:ascii="Calibri" w:eastAsia="Calibri" w:hAnsi="Calibri" w:cs="Times New Roman"/>
        </w:rPr>
        <w:t>.</w:t>
      </w:r>
    </w:p>
    <w:p w14:paraId="4A9C1FCA"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2012. Long Valley Management Plan - Mount San Jacinto State Park. </w:t>
      </w:r>
      <w:hyperlink r:id="rId75" w:history="1">
        <w:r w:rsidRPr="00E9534D">
          <w:rPr>
            <w:rFonts w:ascii="Calibri" w:eastAsia="Calibri" w:hAnsi="Calibri" w:cs="Times New Roman"/>
            <w:color w:val="0000FF"/>
            <w:u w:val="single"/>
          </w:rPr>
          <w:t>http://www.parks.ca.gov/pages/21299/files/Long%20Valley%20Management%20Plan%20-%20FINAL%20January%202012web.pdf</w:t>
        </w:r>
      </w:hyperlink>
      <w:r w:rsidRPr="00E9534D">
        <w:rPr>
          <w:rFonts w:ascii="Calibri" w:eastAsia="Calibri" w:hAnsi="Calibri" w:cs="Times New Roman"/>
        </w:rPr>
        <w:t xml:space="preserve">. </w:t>
      </w:r>
    </w:p>
    <w:p w14:paraId="627C5A34"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2013. Interpretation Planning Workbook. </w:t>
      </w:r>
      <w:hyperlink r:id="rId76" w:history="1">
        <w:r w:rsidRPr="00E9534D">
          <w:rPr>
            <w:rFonts w:ascii="Calibri" w:eastAsia="Calibri" w:hAnsi="Calibri" w:cs="Times New Roman"/>
            <w:color w:val="0000FF"/>
            <w:u w:val="single"/>
          </w:rPr>
          <w:t>http://www.parks.ca.gov/pages/735/files/interpplanningworkbookweb2013.pdf</w:t>
        </w:r>
      </w:hyperlink>
      <w:r w:rsidRPr="00E9534D">
        <w:rPr>
          <w:rFonts w:ascii="Calibri" w:eastAsia="Calibri" w:hAnsi="Calibri" w:cs="Times New Roman"/>
        </w:rPr>
        <w:t>.</w:t>
      </w:r>
    </w:p>
    <w:p w14:paraId="579D6437"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2015. General Plans, Management Plans, and Classification Actions in Progress. Web: 06 August 2015. </w:t>
      </w:r>
      <w:hyperlink r:id="rId77" w:history="1">
        <w:r w:rsidRPr="00E9534D">
          <w:rPr>
            <w:rFonts w:ascii="Calibri" w:eastAsia="Calibri" w:hAnsi="Calibri" w:cs="Times New Roman"/>
            <w:color w:val="0000FF"/>
            <w:u w:val="single"/>
          </w:rPr>
          <w:t>http://www.parks.ca.gov/?page_id=21299</w:t>
        </w:r>
      </w:hyperlink>
      <w:r w:rsidRPr="00E9534D">
        <w:rPr>
          <w:rFonts w:ascii="Calibri" w:eastAsia="Calibri" w:hAnsi="Calibri" w:cs="Times New Roman"/>
        </w:rPr>
        <w:t xml:space="preserve">. </w:t>
      </w:r>
    </w:p>
    <w:p w14:paraId="4C1A7E54"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CDPR. 2015. Mount Diablo State Park Road and Trail Management Plan Draft. </w:t>
      </w:r>
      <w:hyperlink r:id="rId78" w:history="1">
        <w:r w:rsidRPr="00E9534D">
          <w:rPr>
            <w:rFonts w:ascii="Calibri" w:eastAsia="Calibri" w:hAnsi="Calibri" w:cs="Times New Roman"/>
            <w:color w:val="0000FF"/>
            <w:u w:val="single"/>
          </w:rPr>
          <w:t>http://www.parks.ca.gov/pages/1324/files/mdsp%20rtmp%20main%20doc.pdf</w:t>
        </w:r>
      </w:hyperlink>
      <w:r w:rsidRPr="00E9534D">
        <w:rPr>
          <w:rFonts w:ascii="Calibri" w:eastAsia="Calibri" w:hAnsi="Calibri" w:cs="Times New Roman"/>
        </w:rPr>
        <w:t>.</w:t>
      </w:r>
    </w:p>
    <w:p w14:paraId="2F6D2905"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California Department of Transportation (Caltrans). 2015. California Statewide Bicycle &amp; Pedestrian Plan (In preparation). </w:t>
      </w:r>
      <w:hyperlink r:id="rId79" w:history="1">
        <w:r w:rsidRPr="00E9534D">
          <w:rPr>
            <w:rFonts w:ascii="Calibri" w:eastAsia="Calibri" w:hAnsi="Calibri" w:cs="Times New Roman"/>
            <w:color w:val="0000FF"/>
            <w:u w:val="single"/>
          </w:rPr>
          <w:t>http://www.dot.ca.gov/hq/tpp/offices/omsp/system_planning/CSBPPFlyer.pdf</w:t>
        </w:r>
      </w:hyperlink>
      <w:r w:rsidRPr="00E9534D">
        <w:rPr>
          <w:rFonts w:ascii="Calibri" w:eastAsia="Calibri" w:hAnsi="Calibri" w:cs="Times New Roman"/>
        </w:rPr>
        <w:t xml:space="preserve">. </w:t>
      </w:r>
    </w:p>
    <w:p w14:paraId="09CB69C1"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California Natural Resources Agency (CNRA). 2014. California Water Action Plan. </w:t>
      </w:r>
      <w:hyperlink r:id="rId80" w:history="1">
        <w:r w:rsidRPr="00E9534D">
          <w:rPr>
            <w:rFonts w:ascii="Calibri" w:eastAsia="Calibri" w:hAnsi="Calibri" w:cs="Times New Roman"/>
            <w:color w:val="0000FF"/>
            <w:u w:val="single"/>
          </w:rPr>
          <w:t>http://resources.ca.gov/docs/california_water_action_plan/Final_California_Water_Action_Plan.pdf</w:t>
        </w:r>
      </w:hyperlink>
      <w:r w:rsidRPr="00E9534D">
        <w:rPr>
          <w:rFonts w:ascii="Calibri" w:eastAsia="Calibri" w:hAnsi="Calibri" w:cs="Times New Roman"/>
        </w:rPr>
        <w:t>.</w:t>
      </w:r>
    </w:p>
    <w:p w14:paraId="5BA4C8C9"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Delta Council. 2015. Draft 2015-2016 High-Impact Science Actions. </w:t>
      </w:r>
      <w:hyperlink r:id="rId81" w:history="1">
        <w:r w:rsidRPr="00E9534D">
          <w:rPr>
            <w:rFonts w:ascii="Calibri" w:eastAsia="Calibri" w:hAnsi="Calibri" w:cs="Times New Roman"/>
            <w:color w:val="0000FF"/>
            <w:u w:val="single"/>
          </w:rPr>
          <w:t>http://deltacouncil.ca.gov/sites/default/files/2015/03/2015-3-30-DraftListHighImpacts-2015-2016.pdf</w:t>
        </w:r>
      </w:hyperlink>
      <w:r w:rsidRPr="00E9534D">
        <w:rPr>
          <w:rFonts w:ascii="Calibri" w:eastAsia="Calibri" w:hAnsi="Calibri" w:cs="Times New Roman"/>
        </w:rPr>
        <w:t>.</w:t>
      </w:r>
    </w:p>
    <w:p w14:paraId="5BB79F49"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Delta Stewardship Council. 2013. The Delta Plan. </w:t>
      </w:r>
      <w:hyperlink r:id="rId82" w:history="1">
        <w:r w:rsidRPr="00E9534D">
          <w:rPr>
            <w:rFonts w:ascii="Calibri" w:eastAsia="Calibri" w:hAnsi="Calibri" w:cs="Times New Roman"/>
            <w:color w:val="0000FF"/>
            <w:u w:val="single"/>
          </w:rPr>
          <w:t>http://deltacouncil.ca.gov/delta-plan-0</w:t>
        </w:r>
      </w:hyperlink>
      <w:r w:rsidRPr="00E9534D">
        <w:rPr>
          <w:rFonts w:ascii="Calibri" w:eastAsia="Calibri" w:hAnsi="Calibri" w:cs="Times New Roman"/>
        </w:rPr>
        <w:t>.</w:t>
      </w:r>
    </w:p>
    <w:p w14:paraId="2E668C50"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International Mountain Bicycling Association (IMBA). 2007. Managing Mountain Biking: IMBA’s Guide to Providing Sweet Riding. </w:t>
      </w:r>
      <w:hyperlink r:id="rId83" w:history="1">
        <w:r w:rsidRPr="00E9534D">
          <w:rPr>
            <w:rFonts w:ascii="Calibri" w:eastAsia="Calibri" w:hAnsi="Calibri" w:cs="Times New Roman"/>
            <w:color w:val="0000FF"/>
            <w:u w:val="single"/>
          </w:rPr>
          <w:t>https://www.imba.com/catalog/book-mmb</w:t>
        </w:r>
      </w:hyperlink>
      <w:r w:rsidRPr="00E9534D">
        <w:rPr>
          <w:rFonts w:ascii="Calibri" w:eastAsia="Calibri" w:hAnsi="Calibri" w:cs="Times New Roman"/>
        </w:rPr>
        <w:t>.</w:t>
      </w:r>
    </w:p>
    <w:p w14:paraId="2F2195E8"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lastRenderedPageBreak/>
        <w:t xml:space="preserve">Shimano - Advocacy. 2006. Planning &amp; Managing Environmentally Friendly Mountain Bike Trails. </w:t>
      </w:r>
      <w:hyperlink r:id="rId84" w:history="1">
        <w:r w:rsidRPr="00E9534D">
          <w:rPr>
            <w:rFonts w:ascii="Calibri" w:eastAsia="Calibri" w:hAnsi="Calibri" w:cs="Times New Roman"/>
            <w:color w:val="0000FF"/>
            <w:u w:val="single"/>
          </w:rPr>
          <w:t>http://advocacy.shimano.com/publish/content/advocacy/en/us/index/conservation_-_bike/environmentally_mtb_trails/mtb_guidebook.html</w:t>
        </w:r>
      </w:hyperlink>
      <w:r w:rsidRPr="00E9534D">
        <w:rPr>
          <w:rFonts w:ascii="Calibri" w:eastAsia="Calibri" w:hAnsi="Calibri" w:cs="Times New Roman"/>
        </w:rPr>
        <w:t>.</w:t>
      </w:r>
    </w:p>
    <w:p w14:paraId="3680ABA4" w14:textId="77777777" w:rsidR="00E9534D" w:rsidRPr="00E9534D" w:rsidRDefault="00E9534D" w:rsidP="00E9534D">
      <w:pPr>
        <w:spacing w:after="60"/>
        <w:ind w:left="720" w:hanging="720"/>
        <w:rPr>
          <w:rFonts w:ascii="Calibri" w:eastAsia="Calibri" w:hAnsi="Calibri" w:cs="Times New Roman"/>
        </w:rPr>
      </w:pPr>
      <w:r w:rsidRPr="00E9534D">
        <w:rPr>
          <w:rFonts w:ascii="Calibri" w:eastAsia="Calibri" w:hAnsi="Calibri" w:cs="Times New Roman"/>
        </w:rPr>
        <w:t xml:space="preserve">Tahoe Regional Planning Agency (TRPA). 2013. Environmental Improvement Program. Web: 10 July 2015. </w:t>
      </w:r>
      <w:hyperlink r:id="rId85" w:history="1">
        <w:r w:rsidRPr="00E9534D">
          <w:rPr>
            <w:rFonts w:ascii="Calibri" w:eastAsia="Calibri" w:hAnsi="Calibri" w:cs="Times New Roman"/>
            <w:color w:val="0000FF"/>
            <w:u w:val="single"/>
          </w:rPr>
          <w:t>http://www.trpa.org/about-trpa/how-we-operate/environmental-improvement-program/</w:t>
        </w:r>
      </w:hyperlink>
      <w:r w:rsidRPr="00E9534D">
        <w:rPr>
          <w:rFonts w:ascii="Calibri" w:eastAsia="Calibri" w:hAnsi="Calibri" w:cs="Times New Roman"/>
        </w:rPr>
        <w:t>.</w:t>
      </w:r>
    </w:p>
    <w:p w14:paraId="01457B90"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TRPA. 2014. Best Management Practices Handbook. </w:t>
      </w:r>
      <w:hyperlink r:id="rId86" w:history="1">
        <w:r w:rsidRPr="00E9534D">
          <w:rPr>
            <w:rFonts w:ascii="Calibri" w:eastAsia="Calibri" w:hAnsi="Calibri" w:cs="Times New Roman"/>
            <w:color w:val="0000FF"/>
            <w:u w:val="single"/>
          </w:rPr>
          <w:t>http://tahoebmp.org/Documents/BMPHandbook/BMP_Handbook.pdf</w:t>
        </w:r>
      </w:hyperlink>
      <w:r w:rsidRPr="00E9534D">
        <w:rPr>
          <w:rFonts w:ascii="Calibri" w:eastAsia="Calibri" w:hAnsi="Calibri" w:cs="Times New Roman"/>
        </w:rPr>
        <w:t>.</w:t>
      </w:r>
    </w:p>
    <w:p w14:paraId="61A1F3A4"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 2014. Lake Tahoe Region - Aquatic Invasive Species Management Plan. </w:t>
      </w:r>
      <w:hyperlink r:id="rId87" w:history="1">
        <w:r w:rsidRPr="00E9534D">
          <w:rPr>
            <w:rFonts w:ascii="Calibri" w:eastAsia="Calibri" w:hAnsi="Calibri" w:cs="Times New Roman"/>
            <w:color w:val="0000FF"/>
            <w:u w:val="single"/>
          </w:rPr>
          <w:t>http://www.trpa.org/wp-content/uploads/01_Updated_Lake-Tahoe-AIS-Management-Plan_Final_July-2014.pdf</w:t>
        </w:r>
      </w:hyperlink>
      <w:r w:rsidRPr="00E9534D">
        <w:rPr>
          <w:rFonts w:ascii="Calibri" w:eastAsia="Calibri" w:hAnsi="Calibri" w:cs="Times New Roman"/>
        </w:rPr>
        <w:t>.</w:t>
      </w:r>
    </w:p>
    <w:p w14:paraId="1D0CBA7D" w14:textId="77777777" w:rsidR="00E9534D" w:rsidRPr="00E9534D" w:rsidRDefault="00E9534D" w:rsidP="00E9534D">
      <w:pPr>
        <w:spacing w:after="60"/>
        <w:ind w:left="720" w:hanging="720"/>
        <w:rPr>
          <w:rFonts w:ascii="Calibri" w:eastAsia="Calibri" w:hAnsi="Calibri" w:cs="Times New Roman"/>
        </w:rPr>
      </w:pPr>
      <w:r w:rsidRPr="00E9534D">
        <w:rPr>
          <w:rFonts w:ascii="Calibri" w:eastAsia="Calibri" w:hAnsi="Calibri" w:cs="Times New Roman"/>
        </w:rPr>
        <w:t xml:space="preserve">Tahoe Yellow Cress Adaptive Management Working Group. 2002. Tahoe Yellow Cress Conservation Strategy. </w:t>
      </w:r>
      <w:hyperlink r:id="rId88" w:history="1">
        <w:r w:rsidRPr="00E9534D">
          <w:rPr>
            <w:rFonts w:ascii="Calibri" w:eastAsia="Calibri" w:hAnsi="Calibri" w:cs="Times New Roman"/>
            <w:color w:val="0000FF"/>
            <w:u w:val="single"/>
          </w:rPr>
          <w:t>http://www.fws.gov/nevada/es/documents/esa/Final_TYC_CS.pdf</w:t>
        </w:r>
      </w:hyperlink>
      <w:r w:rsidRPr="00E9534D">
        <w:rPr>
          <w:rFonts w:ascii="Calibri" w:eastAsia="Calibri" w:hAnsi="Calibri" w:cs="Times New Roman"/>
        </w:rPr>
        <w:t>.</w:t>
      </w:r>
    </w:p>
    <w:p w14:paraId="0C5B1F89"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U.S. Department of Defense and USFWS. </w:t>
      </w:r>
      <w:r w:rsidRPr="00E9534D">
        <w:rPr>
          <w:rFonts w:ascii="Calibri" w:eastAsia="Calibri" w:hAnsi="Calibri" w:cs="Times New Roman"/>
          <w:i/>
        </w:rPr>
        <w:t xml:space="preserve">I2004. </w:t>
      </w:r>
      <w:r w:rsidRPr="00E9534D">
        <w:rPr>
          <w:rFonts w:ascii="Calibri" w:eastAsia="Calibri" w:hAnsi="Calibri" w:cs="Times New Roman"/>
        </w:rPr>
        <w:t xml:space="preserve">ntegrated Natural Resources Management Plans. </w:t>
      </w:r>
      <w:hyperlink r:id="rId89" w:history="1">
        <w:r w:rsidRPr="00E9534D">
          <w:rPr>
            <w:rFonts w:ascii="Calibri" w:eastAsia="Calibri" w:hAnsi="Calibri" w:cs="Times New Roman"/>
            <w:color w:val="0000FF"/>
            <w:u w:val="single"/>
          </w:rPr>
          <w:t>http://www.fws.gov/habitatconservation/INRMP%20Fact%20Sheet.pdf</w:t>
        </w:r>
      </w:hyperlink>
      <w:r w:rsidRPr="00E9534D">
        <w:rPr>
          <w:rFonts w:ascii="Calibri" w:eastAsia="Calibri" w:hAnsi="Calibri" w:cs="Times New Roman"/>
        </w:rPr>
        <w:t>.</w:t>
      </w:r>
    </w:p>
    <w:p w14:paraId="1ED5813F"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U.S. Forest Service (USFS). 2012. Planning Rule Directives. </w:t>
      </w:r>
      <w:hyperlink r:id="rId90" w:history="1">
        <w:r w:rsidRPr="00E9534D">
          <w:rPr>
            <w:rFonts w:ascii="Calibri" w:eastAsia="Calibri" w:hAnsi="Calibri" w:cs="Times New Roman"/>
            <w:color w:val="0000FF"/>
            <w:u w:val="single"/>
          </w:rPr>
          <w:t>http://www.fs.usda.gov/detail/planningrule/home/?cid=stelprd3828310</w:t>
        </w:r>
      </w:hyperlink>
      <w:r w:rsidRPr="00E9534D">
        <w:rPr>
          <w:rFonts w:ascii="Calibri" w:eastAsia="Calibri" w:hAnsi="Calibri" w:cs="Times New Roman"/>
        </w:rPr>
        <w:t>.</w:t>
      </w:r>
    </w:p>
    <w:p w14:paraId="7FCC0362"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USFS. 2015. Land Management Plan. Lake Tahoe Basin Management Unit. </w:t>
      </w:r>
      <w:hyperlink r:id="rId91" w:history="1">
        <w:r w:rsidRPr="00E9534D">
          <w:rPr>
            <w:rFonts w:ascii="Calibri" w:eastAsia="Calibri" w:hAnsi="Calibri" w:cs="Times New Roman"/>
            <w:color w:val="0000FF"/>
            <w:u w:val="single"/>
          </w:rPr>
          <w:t>http://www.fs.usda.gov/main/ltbmu/landmanagement/planning</w:t>
        </w:r>
      </w:hyperlink>
      <w:r w:rsidRPr="00E9534D">
        <w:rPr>
          <w:rFonts w:ascii="Calibri" w:eastAsia="Calibri" w:hAnsi="Calibri" w:cs="Times New Roman"/>
        </w:rPr>
        <w:t>.</w:t>
      </w:r>
    </w:p>
    <w:p w14:paraId="50AABAF7" w14:textId="77777777" w:rsidR="00E9534D" w:rsidRPr="00E9534D" w:rsidRDefault="00E9534D" w:rsidP="00E9534D">
      <w:pPr>
        <w:ind w:left="720" w:hanging="720"/>
        <w:rPr>
          <w:rFonts w:ascii="Calibri" w:eastAsia="Calibri" w:hAnsi="Calibri" w:cs="Times New Roman"/>
        </w:rPr>
      </w:pPr>
      <w:r w:rsidRPr="00E9534D">
        <w:rPr>
          <w:rFonts w:ascii="Calibri" w:eastAsia="Calibri" w:hAnsi="Calibri" w:cs="Times New Roman"/>
        </w:rPr>
        <w:t xml:space="preserve">U.S. Marines. 2001. Marine Corps Base Camp Pendleton Integrated Natural Resources Management Plan. </w:t>
      </w:r>
      <w:hyperlink r:id="rId92" w:history="1">
        <w:r w:rsidRPr="00E9534D">
          <w:rPr>
            <w:rFonts w:ascii="Calibri" w:eastAsia="Calibri" w:hAnsi="Calibri" w:cs="Times New Roman"/>
            <w:color w:val="0000FF"/>
            <w:u w:val="single"/>
          </w:rPr>
          <w:t>http://www.pendleton.marines.mil/StaffAgencies/EnvironmentalSecurity/NaturalResourcesManagementPlan.aspx</w:t>
        </w:r>
      </w:hyperlink>
      <w:r w:rsidRPr="00E9534D">
        <w:rPr>
          <w:rFonts w:ascii="Calibri" w:eastAsia="Calibri" w:hAnsi="Calibri" w:cs="Times New Roman"/>
        </w:rPr>
        <w:t>.</w:t>
      </w:r>
    </w:p>
    <w:p w14:paraId="40D37304" w14:textId="77777777" w:rsidR="00E9534D" w:rsidRPr="00E9534D" w:rsidRDefault="00E9534D" w:rsidP="00E9534D">
      <w:pPr>
        <w:spacing w:after="60"/>
        <w:ind w:left="720" w:hanging="720"/>
        <w:rPr>
          <w:rFonts w:ascii="Calibri" w:eastAsia="Calibri" w:hAnsi="Calibri" w:cs="Times New Roman"/>
        </w:rPr>
      </w:pPr>
      <w:r w:rsidRPr="00E9534D">
        <w:rPr>
          <w:rFonts w:ascii="Calibri" w:eastAsia="Calibri" w:hAnsi="Calibri" w:cs="Times New Roman"/>
        </w:rPr>
        <w:t xml:space="preserve">Upper Truckee River Watershed Advisory Group. 2013. Upper Truckee River Watershed Restoration Strategy. </w:t>
      </w:r>
      <w:hyperlink r:id="rId93" w:history="1">
        <w:r w:rsidRPr="00E9534D">
          <w:rPr>
            <w:rFonts w:ascii="Calibri" w:eastAsia="Calibri" w:hAnsi="Calibri" w:cs="Times New Roman"/>
            <w:color w:val="0000FF"/>
            <w:u w:val="single"/>
          </w:rPr>
          <w:t>http://tahoe.ca.gov/wp-content/uploads/2014/06/files/2013_VO/UTR_/UTR_Strategy_draft_3_20_13_FINAL.pdf</w:t>
        </w:r>
      </w:hyperlink>
      <w:r w:rsidRPr="00E9534D">
        <w:rPr>
          <w:rFonts w:ascii="Calibri" w:eastAsia="Calibri" w:hAnsi="Calibri" w:cs="Times New Roman"/>
        </w:rPr>
        <w:t>.</w:t>
      </w:r>
    </w:p>
    <w:p w14:paraId="056EE848" w14:textId="77777777" w:rsidR="00FC1EA7" w:rsidRDefault="00FC1EA7" w:rsidP="001C1B80">
      <w:pPr>
        <w:spacing w:after="60"/>
        <w:ind w:left="720" w:hanging="720"/>
      </w:pPr>
      <w:r>
        <w:br w:type="page"/>
      </w:r>
    </w:p>
    <w:p w14:paraId="056EE849" w14:textId="315538E8" w:rsidR="00163382" w:rsidRDefault="0073184F" w:rsidP="00C96263">
      <w:pPr>
        <w:pStyle w:val="Heading2"/>
        <w:numPr>
          <w:ilvl w:val="0"/>
          <w:numId w:val="0"/>
        </w:numPr>
      </w:pPr>
      <w:bookmarkStart w:id="73" w:name="_Toc466278971"/>
      <w:r>
        <w:lastRenderedPageBreak/>
        <w:t>Appendix C</w:t>
      </w:r>
      <w:r w:rsidR="00F4571C">
        <w:t>: Consumptive and Recreational Uses Companion Plan Development</w:t>
      </w:r>
      <w:r w:rsidR="00163382">
        <w:t xml:space="preserve"> Team</w:t>
      </w:r>
      <w:bookmarkEnd w:id="73"/>
      <w:r w:rsidR="00F4571C">
        <w:t xml:space="preserve"> </w:t>
      </w:r>
      <w:r w:rsidR="00163382">
        <w:t xml:space="preserve"> </w:t>
      </w:r>
    </w:p>
    <w:tbl>
      <w:tblPr>
        <w:tblStyle w:val="GridTable4-Accent11"/>
        <w:tblW w:w="8910" w:type="dxa"/>
        <w:tblLook w:val="04A0" w:firstRow="1" w:lastRow="0" w:firstColumn="1" w:lastColumn="0" w:noHBand="0" w:noVBand="1"/>
      </w:tblPr>
      <w:tblGrid>
        <w:gridCol w:w="6660"/>
        <w:gridCol w:w="2250"/>
      </w:tblGrid>
      <w:tr w:rsidR="00F4571C" w:rsidRPr="007814F2" w14:paraId="5C9DC2E3" w14:textId="77777777" w:rsidTr="001949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vAlign w:val="center"/>
            <w:hideMark/>
          </w:tcPr>
          <w:p w14:paraId="42965004" w14:textId="77777777" w:rsidR="00F4571C" w:rsidRPr="007814F2" w:rsidRDefault="00F4571C" w:rsidP="00194941">
            <w:pPr>
              <w:rPr>
                <w:b w:val="0"/>
                <w:bCs w:val="0"/>
                <w:color w:val="FFFFFF"/>
              </w:rPr>
            </w:pPr>
            <w:r w:rsidRPr="007814F2">
              <w:rPr>
                <w:color w:val="FFFFFF"/>
              </w:rPr>
              <w:t>Affiliation</w:t>
            </w:r>
          </w:p>
        </w:tc>
        <w:tc>
          <w:tcPr>
            <w:tcW w:w="2250" w:type="dxa"/>
            <w:noWrap/>
            <w:vAlign w:val="center"/>
            <w:hideMark/>
          </w:tcPr>
          <w:p w14:paraId="1B887283" w14:textId="77777777" w:rsidR="00F4571C" w:rsidRPr="007814F2" w:rsidRDefault="00F4571C" w:rsidP="00194941">
            <w:pPr>
              <w:cnfStyle w:val="100000000000" w:firstRow="1" w:lastRow="0" w:firstColumn="0" w:lastColumn="0" w:oddVBand="0" w:evenVBand="0" w:oddHBand="0" w:evenHBand="0" w:firstRowFirstColumn="0" w:firstRowLastColumn="0" w:lastRowFirstColumn="0" w:lastRowLastColumn="0"/>
              <w:rPr>
                <w:b w:val="0"/>
                <w:bCs w:val="0"/>
                <w:color w:val="FFFFFF"/>
              </w:rPr>
            </w:pPr>
            <w:r w:rsidRPr="007814F2">
              <w:rPr>
                <w:color w:val="FFFFFF"/>
              </w:rPr>
              <w:t>Participant</w:t>
            </w:r>
          </w:p>
        </w:tc>
      </w:tr>
      <w:tr w:rsidR="00F4571C" w:rsidRPr="007814F2" w14:paraId="51BE3946"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2B4A5A41" w14:textId="77777777" w:rsidR="00F4571C" w:rsidRPr="002A5D7E" w:rsidRDefault="00F4571C" w:rsidP="00194941">
            <w:pPr>
              <w:rPr>
                <w:b w:val="0"/>
                <w:color w:val="000000"/>
              </w:rPr>
            </w:pPr>
            <w:r w:rsidRPr="002A5D7E">
              <w:rPr>
                <w:color w:val="000000"/>
              </w:rPr>
              <w:t>California Department of Boating and Waterways</w:t>
            </w:r>
          </w:p>
        </w:tc>
        <w:tc>
          <w:tcPr>
            <w:tcW w:w="2250" w:type="dxa"/>
            <w:vAlign w:val="center"/>
            <w:hideMark/>
          </w:tcPr>
          <w:p w14:paraId="5E7536A5" w14:textId="77777777" w:rsidR="00F4571C" w:rsidRPr="007814F2" w:rsidRDefault="00F4571C" w:rsidP="00194941">
            <w:pPr>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Edward Hard</w:t>
            </w:r>
          </w:p>
        </w:tc>
      </w:tr>
      <w:tr w:rsidR="00F4571C" w:rsidRPr="007814F2" w14:paraId="376FC8C9"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09A80A66" w14:textId="77777777" w:rsidR="00F4571C" w:rsidRPr="002A5D7E" w:rsidRDefault="00F4571C" w:rsidP="00194941">
            <w:pPr>
              <w:rPr>
                <w:b w:val="0"/>
                <w:color w:val="000000"/>
              </w:rPr>
            </w:pPr>
            <w:r w:rsidRPr="002A5D7E">
              <w:rPr>
                <w:color w:val="000000"/>
              </w:rPr>
              <w:t>California Department of Fish and Wildlife</w:t>
            </w:r>
          </w:p>
        </w:tc>
        <w:tc>
          <w:tcPr>
            <w:tcW w:w="2250" w:type="dxa"/>
            <w:vAlign w:val="center"/>
            <w:hideMark/>
          </w:tcPr>
          <w:p w14:paraId="0EA3A7FA" w14:textId="77777777" w:rsidR="00F4571C" w:rsidRPr="007814F2" w:rsidRDefault="00F4571C" w:rsidP="00194941">
            <w:pPr>
              <w:cnfStyle w:val="000000000000" w:firstRow="0" w:lastRow="0" w:firstColumn="0" w:lastColumn="0" w:oddVBand="0" w:evenVBand="0" w:oddHBand="0" w:evenHBand="0" w:firstRowFirstColumn="0" w:firstRowLastColumn="0" w:lastRowFirstColumn="0" w:lastRowLastColumn="0"/>
              <w:rPr>
                <w:color w:val="000000"/>
              </w:rPr>
            </w:pPr>
            <w:r w:rsidRPr="007814F2">
              <w:rPr>
                <w:color w:val="000000"/>
              </w:rPr>
              <w:t>Craig Stowers</w:t>
            </w:r>
          </w:p>
        </w:tc>
      </w:tr>
      <w:tr w:rsidR="00F4571C" w:rsidRPr="007814F2" w14:paraId="00DB743A"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56768BE1" w14:textId="77777777" w:rsidR="00F4571C" w:rsidRPr="002A5D7E" w:rsidRDefault="00F4571C" w:rsidP="00194941">
            <w:pPr>
              <w:rPr>
                <w:b w:val="0"/>
              </w:rPr>
            </w:pPr>
            <w:r w:rsidRPr="002A5D7E">
              <w:t>California Department of Parks and Recreation</w:t>
            </w:r>
          </w:p>
        </w:tc>
        <w:tc>
          <w:tcPr>
            <w:tcW w:w="2250" w:type="dxa"/>
            <w:vAlign w:val="center"/>
            <w:hideMark/>
          </w:tcPr>
          <w:p w14:paraId="1CE10DCF" w14:textId="77777777" w:rsidR="00F4571C" w:rsidRPr="007814F2" w:rsidRDefault="00F4571C" w:rsidP="00194941">
            <w:pPr>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Laurie Archambault</w:t>
            </w:r>
          </w:p>
        </w:tc>
      </w:tr>
      <w:tr w:rsidR="00F4571C" w:rsidRPr="007814F2" w14:paraId="08FF4E7E" w14:textId="77777777" w:rsidTr="00194941">
        <w:trPr>
          <w:trHeight w:val="368"/>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7E06871E" w14:textId="77777777" w:rsidR="00F4571C" w:rsidRPr="002A5D7E" w:rsidRDefault="00F4571C" w:rsidP="00194941">
            <w:pPr>
              <w:rPr>
                <w:b w:val="0"/>
                <w:color w:val="000000"/>
              </w:rPr>
            </w:pPr>
            <w:r w:rsidRPr="002A5D7E">
              <w:rPr>
                <w:color w:val="000000"/>
              </w:rPr>
              <w:t>California Department of Parks and Recreation - Orange Coast District</w:t>
            </w:r>
          </w:p>
        </w:tc>
        <w:tc>
          <w:tcPr>
            <w:tcW w:w="2250" w:type="dxa"/>
            <w:vAlign w:val="center"/>
            <w:hideMark/>
          </w:tcPr>
          <w:p w14:paraId="5B7A96FD" w14:textId="77777777" w:rsidR="00F4571C" w:rsidRPr="007814F2" w:rsidRDefault="00F4571C" w:rsidP="00194941">
            <w:pPr>
              <w:cnfStyle w:val="000000000000" w:firstRow="0" w:lastRow="0" w:firstColumn="0" w:lastColumn="0" w:oddVBand="0" w:evenVBand="0" w:oddHBand="0" w:evenHBand="0" w:firstRowFirstColumn="0" w:firstRowLastColumn="0" w:lastRowFirstColumn="0" w:lastRowLastColumn="0"/>
            </w:pPr>
            <w:r w:rsidRPr="007814F2">
              <w:t>Julie Tobin</w:t>
            </w:r>
          </w:p>
        </w:tc>
      </w:tr>
      <w:tr w:rsidR="00F4571C" w:rsidRPr="007814F2" w14:paraId="5074C6D2" w14:textId="77777777" w:rsidTr="0019494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4572DE70" w14:textId="77777777" w:rsidR="00F4571C" w:rsidRPr="002A5D7E" w:rsidRDefault="00F4571C" w:rsidP="00194941">
            <w:pPr>
              <w:rPr>
                <w:b w:val="0"/>
                <w:color w:val="000000"/>
              </w:rPr>
            </w:pPr>
            <w:r w:rsidRPr="002A5D7E">
              <w:rPr>
                <w:color w:val="000000"/>
              </w:rPr>
              <w:t>California Tahoe Conservancy</w:t>
            </w:r>
          </w:p>
        </w:tc>
        <w:tc>
          <w:tcPr>
            <w:tcW w:w="2250" w:type="dxa"/>
            <w:vAlign w:val="center"/>
            <w:hideMark/>
          </w:tcPr>
          <w:p w14:paraId="62CC3E09" w14:textId="77777777" w:rsidR="00F4571C" w:rsidRPr="007814F2" w:rsidRDefault="00F4571C" w:rsidP="00194941">
            <w:pPr>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Stuart Roll</w:t>
            </w:r>
            <w:r w:rsidRPr="007814F2">
              <w:rPr>
                <w:color w:val="000000"/>
              </w:rPr>
              <w:br/>
              <w:t>Whitney Brennan</w:t>
            </w:r>
          </w:p>
        </w:tc>
      </w:tr>
      <w:tr w:rsidR="00F4571C" w:rsidRPr="007814F2" w14:paraId="56B40E41"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2AFC412E" w14:textId="77777777" w:rsidR="00F4571C" w:rsidRPr="002A5D7E" w:rsidRDefault="00F4571C" w:rsidP="00194941">
            <w:pPr>
              <w:rPr>
                <w:b w:val="0"/>
                <w:color w:val="000000"/>
              </w:rPr>
            </w:pPr>
            <w:r w:rsidRPr="002A5D7E">
              <w:rPr>
                <w:color w:val="000000"/>
              </w:rPr>
              <w:t>California Travel Association</w:t>
            </w:r>
          </w:p>
        </w:tc>
        <w:tc>
          <w:tcPr>
            <w:tcW w:w="2250" w:type="dxa"/>
            <w:vAlign w:val="center"/>
            <w:hideMark/>
          </w:tcPr>
          <w:p w14:paraId="2A5D41DA" w14:textId="77777777" w:rsidR="00F4571C" w:rsidRPr="007814F2" w:rsidRDefault="00F4571C" w:rsidP="00194941">
            <w:pPr>
              <w:cnfStyle w:val="000000000000" w:firstRow="0" w:lastRow="0" w:firstColumn="0" w:lastColumn="0" w:oddVBand="0" w:evenVBand="0" w:oddHBand="0" w:evenHBand="0" w:firstRowFirstColumn="0" w:firstRowLastColumn="0" w:lastRowFirstColumn="0" w:lastRowLastColumn="0"/>
              <w:rPr>
                <w:color w:val="000000"/>
              </w:rPr>
            </w:pPr>
            <w:r w:rsidRPr="007814F2">
              <w:rPr>
                <w:color w:val="000000"/>
              </w:rPr>
              <w:t>Barb Newton</w:t>
            </w:r>
          </w:p>
        </w:tc>
      </w:tr>
      <w:tr w:rsidR="00F4571C" w:rsidRPr="007814F2" w14:paraId="5501383F"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5493A715" w14:textId="77777777" w:rsidR="00F4571C" w:rsidRPr="002A5D7E" w:rsidRDefault="00F4571C" w:rsidP="00194941">
            <w:pPr>
              <w:rPr>
                <w:b w:val="0"/>
                <w:color w:val="000000"/>
              </w:rPr>
            </w:pPr>
            <w:r w:rsidRPr="002A5D7E">
              <w:rPr>
                <w:color w:val="000000"/>
              </w:rPr>
              <w:t>Hillier Consulting and Management</w:t>
            </w:r>
          </w:p>
        </w:tc>
        <w:tc>
          <w:tcPr>
            <w:tcW w:w="2250" w:type="dxa"/>
            <w:vAlign w:val="center"/>
            <w:hideMark/>
          </w:tcPr>
          <w:p w14:paraId="3F7DB7CE" w14:textId="77777777" w:rsidR="00F4571C" w:rsidRPr="007814F2" w:rsidRDefault="00F4571C" w:rsidP="00194941">
            <w:pPr>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Gerald Hillier</w:t>
            </w:r>
          </w:p>
        </w:tc>
      </w:tr>
      <w:tr w:rsidR="00F4571C" w:rsidRPr="007814F2" w14:paraId="6C588258"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2AD79DA2" w14:textId="77777777" w:rsidR="00F4571C" w:rsidRPr="002A5D7E" w:rsidRDefault="00F4571C" w:rsidP="00194941">
            <w:pPr>
              <w:rPr>
                <w:b w:val="0"/>
                <w:color w:val="000000"/>
              </w:rPr>
            </w:pPr>
            <w:r w:rsidRPr="002A5D7E">
              <w:rPr>
                <w:color w:val="000000"/>
              </w:rPr>
              <w:t>International Mountain Bicycling Association</w:t>
            </w:r>
          </w:p>
        </w:tc>
        <w:tc>
          <w:tcPr>
            <w:tcW w:w="2250" w:type="dxa"/>
            <w:vAlign w:val="center"/>
            <w:hideMark/>
          </w:tcPr>
          <w:p w14:paraId="2CC7140A" w14:textId="77777777" w:rsidR="00F4571C" w:rsidRPr="007814F2" w:rsidRDefault="00F4571C" w:rsidP="00194941">
            <w:pPr>
              <w:cnfStyle w:val="000000000000" w:firstRow="0" w:lastRow="0" w:firstColumn="0" w:lastColumn="0" w:oddVBand="0" w:evenVBand="0" w:oddHBand="0" w:evenHBand="0" w:firstRowFirstColumn="0" w:firstRowLastColumn="0" w:lastRowFirstColumn="0" w:lastRowLastColumn="0"/>
              <w:rPr>
                <w:color w:val="000000"/>
              </w:rPr>
            </w:pPr>
            <w:r w:rsidRPr="007814F2">
              <w:rPr>
                <w:color w:val="000000"/>
              </w:rPr>
              <w:t xml:space="preserve">Laurel Harkness </w:t>
            </w:r>
          </w:p>
        </w:tc>
      </w:tr>
    </w:tbl>
    <w:p w14:paraId="3A4D4D30" w14:textId="77777777" w:rsidR="00F4571C" w:rsidRPr="00F4571C" w:rsidRDefault="00F4571C" w:rsidP="00F4571C">
      <w:pPr>
        <w:spacing w:after="0" w:line="240" w:lineRule="auto"/>
        <w:rPr>
          <w:sz w:val="18"/>
        </w:rPr>
      </w:pPr>
    </w:p>
    <w:p w14:paraId="4296EDF3" w14:textId="77777777" w:rsidR="00F4571C" w:rsidRPr="00F4571C" w:rsidRDefault="00F4571C" w:rsidP="00F4571C">
      <w:pPr>
        <w:spacing w:after="0" w:line="240" w:lineRule="auto"/>
        <w:rPr>
          <w:sz w:val="18"/>
        </w:rPr>
      </w:pPr>
    </w:p>
    <w:p w14:paraId="33335001" w14:textId="77777777" w:rsidR="00F4571C" w:rsidRPr="00F4571C" w:rsidRDefault="00F4571C" w:rsidP="00F4571C">
      <w:pPr>
        <w:spacing w:after="0" w:line="240" w:lineRule="auto"/>
        <w:rPr>
          <w:sz w:val="18"/>
        </w:rPr>
      </w:pPr>
    </w:p>
    <w:p w14:paraId="52911034" w14:textId="77777777" w:rsidR="00F4571C" w:rsidRPr="00F4571C" w:rsidRDefault="00F4571C" w:rsidP="00F4571C">
      <w:pPr>
        <w:spacing w:after="0" w:line="240" w:lineRule="auto"/>
        <w:rPr>
          <w:sz w:val="18"/>
        </w:rPr>
      </w:pPr>
    </w:p>
    <w:p w14:paraId="22276C91" w14:textId="77777777" w:rsidR="00F4571C" w:rsidRPr="00F4571C" w:rsidRDefault="00F4571C" w:rsidP="00F4571C">
      <w:pPr>
        <w:spacing w:after="0" w:line="240" w:lineRule="auto"/>
        <w:rPr>
          <w:sz w:val="18"/>
        </w:rPr>
      </w:pPr>
    </w:p>
    <w:p w14:paraId="5D7CA9B3" w14:textId="77777777" w:rsidR="00F4571C" w:rsidRPr="00F4571C" w:rsidRDefault="00F4571C" w:rsidP="00F4571C">
      <w:pPr>
        <w:spacing w:after="0" w:line="240" w:lineRule="auto"/>
        <w:rPr>
          <w:sz w:val="18"/>
        </w:rPr>
      </w:pPr>
    </w:p>
    <w:p w14:paraId="12872C9E" w14:textId="77777777" w:rsidR="00F4571C" w:rsidRPr="00F4571C" w:rsidRDefault="00F4571C" w:rsidP="00F4571C">
      <w:pPr>
        <w:spacing w:after="0" w:line="240" w:lineRule="auto"/>
        <w:rPr>
          <w:sz w:val="18"/>
        </w:rPr>
      </w:pPr>
    </w:p>
    <w:p w14:paraId="34033772" w14:textId="3E5FC975" w:rsidR="00F4571C" w:rsidRDefault="00F4571C" w:rsidP="00F4571C">
      <w:pPr>
        <w:spacing w:after="0" w:line="240" w:lineRule="auto"/>
        <w:rPr>
          <w:i/>
          <w:sz w:val="18"/>
        </w:rPr>
      </w:pPr>
    </w:p>
    <w:p w14:paraId="58D3DAAC" w14:textId="77777777" w:rsidR="00F4571C" w:rsidRPr="00F4571C" w:rsidRDefault="00F4571C" w:rsidP="00F4571C">
      <w:pPr>
        <w:spacing w:after="0" w:line="240" w:lineRule="auto"/>
        <w:rPr>
          <w:sz w:val="18"/>
        </w:rPr>
      </w:pPr>
    </w:p>
    <w:p w14:paraId="49E879D5" w14:textId="77777777" w:rsidR="00F4571C" w:rsidRPr="00F4571C" w:rsidRDefault="00F4571C" w:rsidP="00F4571C"/>
    <w:p w14:paraId="7A72E2AF" w14:textId="77777777" w:rsidR="00F4571C" w:rsidRDefault="00F4571C" w:rsidP="00F4571C"/>
    <w:p w14:paraId="246F3E59" w14:textId="77777777" w:rsidR="00F4571C" w:rsidRPr="00F4571C" w:rsidRDefault="00F4571C" w:rsidP="00F4571C"/>
    <w:p w14:paraId="056EE856" w14:textId="77777777" w:rsidR="00163382" w:rsidRDefault="00163382">
      <w:pPr>
        <w:rPr>
          <w:b/>
          <w:u w:val="single"/>
        </w:rPr>
      </w:pPr>
      <w:r>
        <w:rPr>
          <w:b/>
          <w:u w:val="single"/>
        </w:rPr>
        <w:br w:type="page"/>
      </w:r>
    </w:p>
    <w:p w14:paraId="056EE857" w14:textId="346A7D1D" w:rsidR="00A21AEC" w:rsidRPr="00695254" w:rsidRDefault="00A21AEC" w:rsidP="00C96263">
      <w:pPr>
        <w:pStyle w:val="Heading2"/>
        <w:numPr>
          <w:ilvl w:val="0"/>
          <w:numId w:val="0"/>
        </w:numPr>
      </w:pPr>
      <w:bookmarkStart w:id="74" w:name="_Toc466278972"/>
      <w:r w:rsidRPr="00AF48E4">
        <w:lastRenderedPageBreak/>
        <w:t xml:space="preserve">Appendix </w:t>
      </w:r>
      <w:r w:rsidR="0073184F">
        <w:t>D</w:t>
      </w:r>
      <w:r w:rsidRPr="00AF48E4">
        <w:t xml:space="preserve">: </w:t>
      </w:r>
      <w:r w:rsidR="00F4571C">
        <w:t>Potential Partners and Coordination Bodies</w:t>
      </w:r>
      <w:bookmarkEnd w:id="74"/>
    </w:p>
    <w:p w14:paraId="6EF87D42" w14:textId="13CA5BC5" w:rsidR="00D20943" w:rsidRDefault="0019254D" w:rsidP="00D20943">
      <w:pPr>
        <w:spacing w:line="240" w:lineRule="auto"/>
        <w:rPr>
          <w:i/>
          <w:sz w:val="20"/>
        </w:rPr>
      </w:pPr>
      <w:r w:rsidRPr="0019254D">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r w:rsidR="00D20943">
        <w:rPr>
          <w:i/>
          <w:sz w:val="20"/>
        </w:rPr>
        <w:t xml:space="preserve"> </w:t>
      </w:r>
      <w:r w:rsidR="00D20943" w:rsidRPr="00FE4512">
        <w:rPr>
          <w:i/>
          <w:sz w:val="20"/>
        </w:rPr>
        <w:t xml:space="preserve"> </w:t>
      </w:r>
    </w:p>
    <w:tbl>
      <w:tblPr>
        <w:tblStyle w:val="GridTable4-Accent11"/>
        <w:tblW w:w="9504" w:type="dxa"/>
        <w:tblLayout w:type="fixed"/>
        <w:tblLook w:val="04A0" w:firstRow="1" w:lastRow="0" w:firstColumn="1" w:lastColumn="0" w:noHBand="0" w:noVBand="1"/>
      </w:tblPr>
      <w:tblGrid>
        <w:gridCol w:w="6480"/>
        <w:gridCol w:w="1008"/>
        <w:gridCol w:w="1008"/>
        <w:gridCol w:w="1008"/>
      </w:tblGrid>
      <w:tr w:rsidR="00F4571C" w:rsidRPr="00896DB9" w14:paraId="149E5993" w14:textId="77777777" w:rsidTr="00C541F2">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14:paraId="1E8EDDF2" w14:textId="5C3EC7F7" w:rsidR="00F4571C" w:rsidRPr="00C541F2" w:rsidRDefault="00F4571C" w:rsidP="00C541F2">
            <w:pPr>
              <w:jc w:val="center"/>
              <w:rPr>
                <w:rFonts w:ascii="Calibri" w:hAnsi="Calibri" w:cs="Times New Roman"/>
                <w:bCs w:val="0"/>
                <w:sz w:val="24"/>
                <w:szCs w:val="24"/>
              </w:rPr>
            </w:pPr>
            <w:r w:rsidRPr="00C541F2">
              <w:rPr>
                <w:rFonts w:ascii="Calibri" w:hAnsi="Calibri" w:cs="Times New Roman"/>
                <w:bCs w:val="0"/>
                <w:sz w:val="24"/>
                <w:szCs w:val="24"/>
              </w:rPr>
              <w:t>Potential Partners</w:t>
            </w:r>
          </w:p>
        </w:tc>
        <w:tc>
          <w:tcPr>
            <w:tcW w:w="1008" w:type="dxa"/>
            <w:textDirection w:val="btLr"/>
            <w:vAlign w:val="center"/>
            <w:hideMark/>
          </w:tcPr>
          <w:p w14:paraId="69E55691" w14:textId="77777777" w:rsidR="00F4571C" w:rsidRPr="004E3638" w:rsidRDefault="00F4571C" w:rsidP="00194941">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Pr>
                <w:rFonts w:ascii="Calibri" w:hAnsi="Calibri" w:cs="Times New Roman"/>
                <w:bCs w:val="0"/>
                <w:sz w:val="20"/>
                <w:szCs w:val="20"/>
              </w:rPr>
              <w:t>Data Collection and Analysis</w:t>
            </w:r>
          </w:p>
        </w:tc>
        <w:tc>
          <w:tcPr>
            <w:tcW w:w="1008" w:type="dxa"/>
            <w:textDirection w:val="btLr"/>
            <w:vAlign w:val="center"/>
          </w:tcPr>
          <w:p w14:paraId="1E36E7B9" w14:textId="77777777" w:rsidR="00F4571C" w:rsidRDefault="00F4571C" w:rsidP="00194941">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Pr>
                <w:rFonts w:ascii="Calibri" w:hAnsi="Calibri" w:cs="Times New Roman"/>
                <w:bCs w:val="0"/>
                <w:sz w:val="20"/>
                <w:szCs w:val="20"/>
              </w:rPr>
              <w:t>Management Planning</w:t>
            </w:r>
          </w:p>
        </w:tc>
        <w:tc>
          <w:tcPr>
            <w:tcW w:w="1008" w:type="dxa"/>
            <w:textDirection w:val="btLr"/>
            <w:vAlign w:val="center"/>
            <w:hideMark/>
          </w:tcPr>
          <w:p w14:paraId="3B645F07" w14:textId="77777777" w:rsidR="00F4571C" w:rsidRPr="00896DB9" w:rsidRDefault="00F4571C" w:rsidP="00194941">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Pr>
                <w:rFonts w:ascii="Calibri" w:hAnsi="Calibri" w:cs="Times New Roman"/>
                <w:bCs w:val="0"/>
                <w:sz w:val="20"/>
                <w:szCs w:val="20"/>
              </w:rPr>
              <w:t>Partner Engagement</w:t>
            </w:r>
          </w:p>
        </w:tc>
      </w:tr>
      <w:tr w:rsidR="00F4571C" w:rsidRPr="00255710" w14:paraId="1FBA5779"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9DF2190" w14:textId="77777777" w:rsidR="00F4571C" w:rsidRPr="00725E27" w:rsidRDefault="00F4571C" w:rsidP="00194941">
            <w:r w:rsidRPr="007C5013">
              <w:t>American Federation of Mineralogical Societies</w:t>
            </w:r>
          </w:p>
        </w:tc>
        <w:tc>
          <w:tcPr>
            <w:tcW w:w="1008" w:type="dxa"/>
            <w:noWrap/>
            <w:vAlign w:val="center"/>
          </w:tcPr>
          <w:p w14:paraId="20175DE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B79BFBB"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8BD42D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854B7">
              <w:rPr>
                <w:rFonts w:ascii="Calibri" w:hAnsi="Calibri" w:cs="Times New Roman"/>
              </w:rPr>
              <w:sym w:font="Wingdings" w:char="F0FC"/>
            </w:r>
          </w:p>
        </w:tc>
      </w:tr>
      <w:tr w:rsidR="00F4571C" w:rsidRPr="00255710" w14:paraId="00822DD1" w14:textId="77777777" w:rsidTr="00194941">
        <w:trPr>
          <w:trHeight w:val="302"/>
        </w:trPr>
        <w:tc>
          <w:tcPr>
            <w:cnfStyle w:val="001000000000" w:firstRow="0" w:lastRow="0" w:firstColumn="1" w:lastColumn="0" w:oddVBand="0" w:evenVBand="0" w:oddHBand="0" w:evenHBand="0" w:firstRowFirstColumn="0" w:firstRowLastColumn="0" w:lastRowFirstColumn="0" w:lastRowLastColumn="0"/>
            <w:tcW w:w="6480" w:type="dxa"/>
          </w:tcPr>
          <w:p w14:paraId="4ABA923A" w14:textId="77777777" w:rsidR="00F4571C" w:rsidRPr="00725E27" w:rsidRDefault="00F4571C" w:rsidP="00194941">
            <w:r w:rsidRPr="007C5013">
              <w:t>American Whitewater</w:t>
            </w:r>
          </w:p>
        </w:tc>
        <w:tc>
          <w:tcPr>
            <w:tcW w:w="1008" w:type="dxa"/>
            <w:noWrap/>
            <w:vAlign w:val="center"/>
          </w:tcPr>
          <w:p w14:paraId="728889A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B1653B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2967138"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D854B7">
              <w:rPr>
                <w:rFonts w:ascii="Calibri" w:hAnsi="Calibri" w:cs="Times New Roman"/>
              </w:rPr>
              <w:sym w:font="Wingdings" w:char="F0FC"/>
            </w:r>
          </w:p>
        </w:tc>
      </w:tr>
      <w:tr w:rsidR="00F4571C" w:rsidRPr="00255710" w14:paraId="50C61E72"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D244E72" w14:textId="77777777" w:rsidR="00F4571C" w:rsidRPr="00255710" w:rsidRDefault="00F4571C" w:rsidP="00194941">
            <w:pPr>
              <w:rPr>
                <w:rFonts w:ascii="Calibri" w:hAnsi="Calibri" w:cs="Times New Roman"/>
                <w:color w:val="000000"/>
              </w:rPr>
            </w:pPr>
            <w:r w:rsidRPr="007C5013">
              <w:t>Aquatic Centers</w:t>
            </w:r>
          </w:p>
        </w:tc>
        <w:tc>
          <w:tcPr>
            <w:tcW w:w="1008" w:type="dxa"/>
            <w:noWrap/>
            <w:vAlign w:val="center"/>
          </w:tcPr>
          <w:p w14:paraId="14E222A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4257A78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7C30C9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D854B7">
              <w:rPr>
                <w:rFonts w:ascii="Calibri" w:hAnsi="Calibri" w:cs="Times New Roman"/>
              </w:rPr>
              <w:sym w:font="Wingdings" w:char="F0FC"/>
            </w:r>
          </w:p>
        </w:tc>
      </w:tr>
      <w:tr w:rsidR="00F4571C" w:rsidRPr="00255710" w14:paraId="5BD5A4BA"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B8ADA59" w14:textId="77777777" w:rsidR="00F4571C" w:rsidRDefault="00F4571C" w:rsidP="00194941">
            <w:r w:rsidRPr="00FE5B6B">
              <w:t xml:space="preserve">Berryessa Snow Mountain Campaign </w:t>
            </w:r>
          </w:p>
        </w:tc>
        <w:tc>
          <w:tcPr>
            <w:tcW w:w="1008" w:type="dxa"/>
            <w:noWrap/>
            <w:vAlign w:val="center"/>
          </w:tcPr>
          <w:p w14:paraId="78E7677D"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607A1A79"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7567BBC"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64891DE5"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E1D4DB6" w14:textId="77777777" w:rsidR="00F4571C" w:rsidRDefault="00F4571C" w:rsidP="00194941">
            <w:r w:rsidRPr="00FE5B6B">
              <w:t xml:space="preserve">Bodie Hills Conservation Partnership </w:t>
            </w:r>
          </w:p>
        </w:tc>
        <w:tc>
          <w:tcPr>
            <w:tcW w:w="1008" w:type="dxa"/>
            <w:noWrap/>
            <w:vAlign w:val="center"/>
          </w:tcPr>
          <w:p w14:paraId="353B064D"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46D80E1"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7F60776"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595C14BD"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B4CC6D6" w14:textId="77777777" w:rsidR="00F4571C" w:rsidRPr="00255710" w:rsidRDefault="00F4571C" w:rsidP="00194941">
            <w:pPr>
              <w:rPr>
                <w:rFonts w:ascii="Calibri" w:hAnsi="Calibri" w:cs="Times New Roman"/>
                <w:color w:val="000000"/>
              </w:rPr>
            </w:pPr>
            <w:r w:rsidRPr="007C5013">
              <w:t>CA Association of 4WD Clubs</w:t>
            </w:r>
          </w:p>
        </w:tc>
        <w:tc>
          <w:tcPr>
            <w:tcW w:w="1008" w:type="dxa"/>
            <w:noWrap/>
            <w:vAlign w:val="center"/>
          </w:tcPr>
          <w:p w14:paraId="4B74E81E"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EF9A1C9"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9C0828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r>
      <w:tr w:rsidR="00F4571C" w:rsidRPr="00255710" w14:paraId="6B6024D5"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C946A21" w14:textId="77777777" w:rsidR="00F4571C" w:rsidRDefault="00F4571C" w:rsidP="00194941">
            <w:r w:rsidRPr="00FE5B6B">
              <w:t xml:space="preserve">CA Biodiversity Council </w:t>
            </w:r>
            <w:r>
              <w:t>(CBC)</w:t>
            </w:r>
          </w:p>
        </w:tc>
        <w:tc>
          <w:tcPr>
            <w:tcW w:w="1008" w:type="dxa"/>
            <w:noWrap/>
            <w:vAlign w:val="center"/>
          </w:tcPr>
          <w:p w14:paraId="24B85B2B"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4F8E38AB"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E20CCDE"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3636AF0B"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271E475" w14:textId="77777777" w:rsidR="00F4571C" w:rsidRDefault="00F4571C" w:rsidP="00194941">
            <w:r w:rsidRPr="008748E1">
              <w:t>CA Coastal Commission</w:t>
            </w:r>
            <w:r>
              <w:t xml:space="preserve"> (CCC)</w:t>
            </w:r>
          </w:p>
        </w:tc>
        <w:tc>
          <w:tcPr>
            <w:tcW w:w="1008" w:type="dxa"/>
            <w:noWrap/>
            <w:vAlign w:val="center"/>
          </w:tcPr>
          <w:p w14:paraId="465637B1"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4A35D4F"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3A3FA200"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F51D15">
              <w:rPr>
                <w:rFonts w:ascii="Calibri" w:hAnsi="Calibri" w:cs="Times New Roman"/>
              </w:rPr>
              <w:sym w:font="Wingdings" w:char="F0FC"/>
            </w:r>
          </w:p>
        </w:tc>
      </w:tr>
      <w:tr w:rsidR="00F4571C" w:rsidRPr="00255710" w14:paraId="61EA06ED"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AE6190D" w14:textId="77777777" w:rsidR="00F4571C" w:rsidRPr="00255710" w:rsidRDefault="00F4571C" w:rsidP="00194941">
            <w:pPr>
              <w:rPr>
                <w:rFonts w:ascii="Calibri" w:hAnsi="Calibri" w:cs="Times New Roman"/>
                <w:color w:val="000000"/>
              </w:rPr>
            </w:pPr>
            <w:r w:rsidRPr="007C5013">
              <w:t>CA Council of Land Trusts</w:t>
            </w:r>
          </w:p>
        </w:tc>
        <w:tc>
          <w:tcPr>
            <w:tcW w:w="1008" w:type="dxa"/>
            <w:noWrap/>
            <w:vAlign w:val="center"/>
          </w:tcPr>
          <w:p w14:paraId="185C02A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CDFA9E6"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B85AA7B"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51D15">
              <w:rPr>
                <w:rFonts w:ascii="Calibri" w:hAnsi="Calibri" w:cs="Times New Roman"/>
              </w:rPr>
              <w:sym w:font="Wingdings" w:char="F0FC"/>
            </w:r>
          </w:p>
        </w:tc>
      </w:tr>
      <w:tr w:rsidR="00F4571C" w:rsidRPr="00255710" w14:paraId="7CA98F9F"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A188E8F" w14:textId="77777777" w:rsidR="00F4571C" w:rsidRDefault="00F4571C" w:rsidP="00194941">
            <w:r w:rsidRPr="00FE5B6B">
              <w:t>CA Deer Association</w:t>
            </w:r>
          </w:p>
        </w:tc>
        <w:tc>
          <w:tcPr>
            <w:tcW w:w="1008" w:type="dxa"/>
            <w:noWrap/>
            <w:vAlign w:val="center"/>
          </w:tcPr>
          <w:p w14:paraId="4B21E355"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6E1B167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03A6E63"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2C8D00D1"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FF7C7CB" w14:textId="77777777" w:rsidR="00F4571C" w:rsidRDefault="00F4571C" w:rsidP="00194941">
            <w:r>
              <w:t>CA Department of Fish and Wildlife (</w:t>
            </w:r>
            <w:r w:rsidRPr="0078427D">
              <w:t>CDFW</w:t>
            </w:r>
            <w:r>
              <w:t>)</w:t>
            </w:r>
            <w:r w:rsidRPr="0078427D">
              <w:t xml:space="preserve"> </w:t>
            </w:r>
          </w:p>
        </w:tc>
        <w:tc>
          <w:tcPr>
            <w:tcW w:w="1008" w:type="dxa"/>
            <w:noWrap/>
            <w:vAlign w:val="center"/>
          </w:tcPr>
          <w:p w14:paraId="2FB8622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4F996C58"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4BDE5C70"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1845B81C"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8651A62" w14:textId="77777777" w:rsidR="00F4571C" w:rsidRPr="007C5013" w:rsidRDefault="00F4571C" w:rsidP="00194941">
            <w:r>
              <w:t>CA Department of Food and Agriculture (CDFA)</w:t>
            </w:r>
          </w:p>
        </w:tc>
        <w:tc>
          <w:tcPr>
            <w:tcW w:w="1008" w:type="dxa"/>
            <w:noWrap/>
            <w:vAlign w:val="center"/>
          </w:tcPr>
          <w:p w14:paraId="19B1EDE2"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59FFA721"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FBB876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B1321">
              <w:rPr>
                <w:rFonts w:ascii="Calibri" w:hAnsi="Calibri" w:cs="Times New Roman"/>
              </w:rPr>
              <w:sym w:font="Wingdings" w:char="F0FC"/>
            </w:r>
          </w:p>
        </w:tc>
      </w:tr>
      <w:tr w:rsidR="00F4571C" w:rsidRPr="00255710" w14:paraId="22BBC529"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5B4C72A" w14:textId="77777777" w:rsidR="00F4571C" w:rsidRPr="00725E27" w:rsidRDefault="00F4571C" w:rsidP="00194941">
            <w:r w:rsidRPr="007C5013">
              <w:t>CA Department of Forestry and Fire Protection</w:t>
            </w:r>
            <w:r>
              <w:t xml:space="preserve"> (CAL FIRE)</w:t>
            </w:r>
          </w:p>
        </w:tc>
        <w:tc>
          <w:tcPr>
            <w:tcW w:w="1008" w:type="dxa"/>
            <w:noWrap/>
            <w:vAlign w:val="center"/>
          </w:tcPr>
          <w:p w14:paraId="43496A8D"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2898A5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18C699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B1321">
              <w:rPr>
                <w:rFonts w:ascii="Calibri" w:hAnsi="Calibri" w:cs="Times New Roman"/>
              </w:rPr>
              <w:sym w:font="Wingdings" w:char="F0FC"/>
            </w:r>
          </w:p>
        </w:tc>
      </w:tr>
      <w:tr w:rsidR="00F4571C" w:rsidRPr="00255710" w14:paraId="25363F4C"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88780AD" w14:textId="5004890C" w:rsidR="00F4571C" w:rsidRDefault="00F4571C" w:rsidP="00194941">
            <w:r>
              <w:t>CA Department of Parks and Recreation (</w:t>
            </w:r>
            <w:r w:rsidR="00E9534D">
              <w:t>CDPR</w:t>
            </w:r>
            <w:r>
              <w:t>)</w:t>
            </w:r>
          </w:p>
          <w:p w14:paraId="21602AF7" w14:textId="77777777" w:rsidR="00F4571C" w:rsidRDefault="00F4571C" w:rsidP="00194941">
            <w:pPr>
              <w:pStyle w:val="ListParagraph"/>
              <w:numPr>
                <w:ilvl w:val="0"/>
                <w:numId w:val="4"/>
              </w:numPr>
              <w:ind w:left="1008" w:hanging="288"/>
            </w:pPr>
            <w:r w:rsidRPr="0078427D">
              <w:t>Roads and Trails Program</w:t>
            </w:r>
          </w:p>
          <w:p w14:paraId="015D0F77" w14:textId="77777777" w:rsidR="00F4571C" w:rsidRDefault="00F4571C" w:rsidP="00194941">
            <w:pPr>
              <w:pStyle w:val="ListParagraph"/>
              <w:numPr>
                <w:ilvl w:val="0"/>
                <w:numId w:val="4"/>
              </w:numPr>
              <w:ind w:left="1008" w:hanging="288"/>
            </w:pPr>
            <w:r w:rsidRPr="007C5013">
              <w:t>Division of Boating and Waterways</w:t>
            </w:r>
          </w:p>
          <w:p w14:paraId="6A26F184" w14:textId="77777777" w:rsidR="00F4571C" w:rsidRPr="00DE5C2B" w:rsidRDefault="00F4571C" w:rsidP="00194941">
            <w:pPr>
              <w:pStyle w:val="ListParagraph"/>
              <w:numPr>
                <w:ilvl w:val="0"/>
                <w:numId w:val="4"/>
              </w:numPr>
              <w:ind w:left="1008" w:hanging="288"/>
            </w:pPr>
            <w:r w:rsidRPr="007C5013">
              <w:t>Off Highway Vehicle Association</w:t>
            </w:r>
          </w:p>
        </w:tc>
        <w:tc>
          <w:tcPr>
            <w:tcW w:w="1008" w:type="dxa"/>
            <w:noWrap/>
            <w:vAlign w:val="center"/>
          </w:tcPr>
          <w:p w14:paraId="730C320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35E79952"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10F1BEED"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53E4ECF1"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D271F1A" w14:textId="326CF092" w:rsidR="00F4571C" w:rsidRDefault="00F4571C" w:rsidP="00194941">
            <w:r w:rsidRPr="00FE5B6B">
              <w:t>CA Department of Water Resources (</w:t>
            </w:r>
            <w:r w:rsidR="00E9534D">
              <w:t>C</w:t>
            </w:r>
            <w:r w:rsidRPr="00FE5B6B">
              <w:t xml:space="preserve">DWR) </w:t>
            </w:r>
          </w:p>
        </w:tc>
        <w:tc>
          <w:tcPr>
            <w:tcW w:w="1008" w:type="dxa"/>
            <w:noWrap/>
            <w:vAlign w:val="center"/>
          </w:tcPr>
          <w:p w14:paraId="50E0EFC7"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05B7C2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0B61233"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463A1458"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062BF28" w14:textId="77777777" w:rsidR="00F4571C" w:rsidRDefault="00F4571C" w:rsidP="00194941">
            <w:r w:rsidRPr="0078427D">
              <w:t>CA</w:t>
            </w:r>
            <w:r>
              <w:t xml:space="preserve"> Environmental Protection Agency</w:t>
            </w:r>
            <w:r w:rsidRPr="0078427D">
              <w:t xml:space="preserve"> </w:t>
            </w:r>
            <w:r>
              <w:t>(Cal</w:t>
            </w:r>
            <w:r w:rsidRPr="0078427D">
              <w:t>EPA</w:t>
            </w:r>
            <w:r>
              <w:t>)</w:t>
            </w:r>
            <w:r w:rsidRPr="0078427D">
              <w:t xml:space="preserve"> </w:t>
            </w:r>
          </w:p>
        </w:tc>
        <w:tc>
          <w:tcPr>
            <w:tcW w:w="1008" w:type="dxa"/>
            <w:noWrap/>
            <w:vAlign w:val="center"/>
          </w:tcPr>
          <w:p w14:paraId="374C20B2"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E8F2B38"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57A0C63"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1351F60E"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D2B60C4" w14:textId="77777777" w:rsidR="00F4571C" w:rsidRPr="00725E27" w:rsidRDefault="00F4571C" w:rsidP="00194941">
            <w:r w:rsidRPr="007C5013">
              <w:t>C</w:t>
            </w:r>
            <w:r>
              <w:t xml:space="preserve">A </w:t>
            </w:r>
            <w:r w:rsidRPr="007C5013">
              <w:t xml:space="preserve">Federation of Mineralogical Societies </w:t>
            </w:r>
          </w:p>
        </w:tc>
        <w:tc>
          <w:tcPr>
            <w:tcW w:w="1008" w:type="dxa"/>
            <w:noWrap/>
            <w:vAlign w:val="center"/>
          </w:tcPr>
          <w:p w14:paraId="442C0F27"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94E1DBD"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4D7BBF1"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r>
      <w:tr w:rsidR="00F4571C" w:rsidRPr="00255710" w14:paraId="7CD44F07"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A5920F8" w14:textId="77777777" w:rsidR="00F4571C" w:rsidRPr="00725E27" w:rsidRDefault="00F4571C" w:rsidP="00194941">
            <w:r w:rsidRPr="007C5013">
              <w:t>C</w:t>
            </w:r>
            <w:r>
              <w:t>A</w:t>
            </w:r>
            <w:r w:rsidRPr="007C5013">
              <w:t xml:space="preserve"> Four Wheel Drive Association, Inc. </w:t>
            </w:r>
          </w:p>
        </w:tc>
        <w:tc>
          <w:tcPr>
            <w:tcW w:w="1008" w:type="dxa"/>
            <w:noWrap/>
            <w:vAlign w:val="center"/>
          </w:tcPr>
          <w:p w14:paraId="5852B889"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87E55EE"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1B3767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r>
      <w:tr w:rsidR="00F4571C" w:rsidRPr="00255710" w14:paraId="44166A6F"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7E8A84A" w14:textId="77777777" w:rsidR="00F4571C" w:rsidRDefault="00F4571C" w:rsidP="00194941">
            <w:r>
              <w:t>CA Natural Resources Agency (</w:t>
            </w:r>
            <w:r w:rsidRPr="00FE5B6B">
              <w:t>CNRA</w:t>
            </w:r>
            <w:r>
              <w:t>)</w:t>
            </w:r>
            <w:r w:rsidRPr="00FE5B6B">
              <w:t xml:space="preserve"> </w:t>
            </w:r>
          </w:p>
        </w:tc>
        <w:tc>
          <w:tcPr>
            <w:tcW w:w="1008" w:type="dxa"/>
            <w:noWrap/>
            <w:vAlign w:val="center"/>
          </w:tcPr>
          <w:p w14:paraId="338D1CB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479264E1"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634D684"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241ED4BB"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2AFDEE0E" w14:textId="77777777" w:rsidR="00F4571C" w:rsidRPr="006C3F91" w:rsidRDefault="00F4571C" w:rsidP="00194941">
            <w:pPr>
              <w:rPr>
                <w:rFonts w:ascii="Calibri" w:hAnsi="Calibri" w:cs="Times New Roman"/>
                <w:color w:val="000000"/>
              </w:rPr>
            </w:pPr>
            <w:r w:rsidRPr="006C3F91">
              <w:t>CA Off-Road Vehicle Association</w:t>
            </w:r>
          </w:p>
        </w:tc>
        <w:tc>
          <w:tcPr>
            <w:tcW w:w="1008" w:type="dxa"/>
            <w:noWrap/>
            <w:vAlign w:val="center"/>
          </w:tcPr>
          <w:p w14:paraId="6AA25EBC"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2192F5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B3AA6D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r>
      <w:tr w:rsidR="00F4571C" w:rsidRPr="00255710" w14:paraId="0B27E7E1"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DD3C8DF" w14:textId="77777777" w:rsidR="00F4571C" w:rsidRPr="00255710" w:rsidRDefault="00F4571C" w:rsidP="00194941">
            <w:pPr>
              <w:rPr>
                <w:rFonts w:ascii="Calibri" w:hAnsi="Calibri" w:cs="Times New Roman"/>
                <w:color w:val="000000"/>
              </w:rPr>
            </w:pPr>
            <w:r w:rsidRPr="007C5013">
              <w:t>CA State Lands Commission</w:t>
            </w:r>
          </w:p>
        </w:tc>
        <w:tc>
          <w:tcPr>
            <w:tcW w:w="1008" w:type="dxa"/>
            <w:noWrap/>
            <w:vAlign w:val="center"/>
          </w:tcPr>
          <w:p w14:paraId="50CE0307"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0A571297"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970E5AD"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r>
      <w:tr w:rsidR="00F4571C" w:rsidRPr="00255710" w14:paraId="689B3DA0"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4F767E6" w14:textId="77777777" w:rsidR="00F4571C" w:rsidRDefault="00F4571C" w:rsidP="00194941">
            <w:r w:rsidRPr="0078427D">
              <w:t xml:space="preserve">CA State University – Water Department </w:t>
            </w:r>
          </w:p>
        </w:tc>
        <w:tc>
          <w:tcPr>
            <w:tcW w:w="1008" w:type="dxa"/>
            <w:noWrap/>
            <w:vAlign w:val="center"/>
          </w:tcPr>
          <w:p w14:paraId="7259AF21"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5A07740"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280BD29B"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34CC98CA"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698219B" w14:textId="77777777" w:rsidR="00F4571C" w:rsidRPr="0078427D" w:rsidRDefault="00F4571C" w:rsidP="00194941">
            <w:r>
              <w:t>CA Tahoe Conservancy</w:t>
            </w:r>
          </w:p>
        </w:tc>
        <w:tc>
          <w:tcPr>
            <w:tcW w:w="1008" w:type="dxa"/>
            <w:noWrap/>
            <w:vAlign w:val="center"/>
          </w:tcPr>
          <w:p w14:paraId="354E022A" w14:textId="77777777" w:rsidR="00F4571C" w:rsidRPr="005E7EED"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vAlign w:val="center"/>
          </w:tcPr>
          <w:p w14:paraId="0CB5CA58"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noWrap/>
            <w:vAlign w:val="center"/>
          </w:tcPr>
          <w:p w14:paraId="35205794"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5A3E15C1"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80E56ED" w14:textId="77777777" w:rsidR="00F4571C" w:rsidRDefault="00F4571C" w:rsidP="00194941">
            <w:r w:rsidRPr="00FE5B6B">
              <w:t>CA Waterfowl Association</w:t>
            </w:r>
          </w:p>
        </w:tc>
        <w:tc>
          <w:tcPr>
            <w:tcW w:w="1008" w:type="dxa"/>
            <w:noWrap/>
            <w:vAlign w:val="center"/>
          </w:tcPr>
          <w:p w14:paraId="492977E5"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56E97610"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556336E7"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0CAC919C"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AD58527" w14:textId="77777777" w:rsidR="00F4571C" w:rsidRPr="00FE5B6B" w:rsidRDefault="00F4571C" w:rsidP="00194941">
            <w:r>
              <w:t>Caltrout</w:t>
            </w:r>
          </w:p>
        </w:tc>
        <w:tc>
          <w:tcPr>
            <w:tcW w:w="1008" w:type="dxa"/>
            <w:noWrap/>
            <w:vAlign w:val="center"/>
          </w:tcPr>
          <w:p w14:paraId="0C61DC33"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2149386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1052015" w14:textId="77777777" w:rsidR="00F4571C" w:rsidRPr="004B7DCD"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67F15D68"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35AC831" w14:textId="77777777" w:rsidR="00F4571C" w:rsidRDefault="00F4571C" w:rsidP="00194941">
            <w:r>
              <w:t>Cit</w:t>
            </w:r>
            <w:r w:rsidRPr="00DB0F71">
              <w:t>y and County Governments</w:t>
            </w:r>
          </w:p>
        </w:tc>
        <w:tc>
          <w:tcPr>
            <w:tcW w:w="1008" w:type="dxa"/>
            <w:noWrap/>
            <w:vAlign w:val="center"/>
          </w:tcPr>
          <w:p w14:paraId="5CBED452" w14:textId="77777777" w:rsidR="00F4571C" w:rsidRPr="005E7EED"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vAlign w:val="center"/>
          </w:tcPr>
          <w:p w14:paraId="1FE4236F"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0E302468" w14:textId="77777777" w:rsidR="00F4571C" w:rsidRPr="005E7EED"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0DF448EC"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1993E64" w14:textId="77777777" w:rsidR="00F4571C" w:rsidRDefault="00F4571C" w:rsidP="00194941">
            <w:r w:rsidRPr="008748E1">
              <w:t xml:space="preserve">County Fish and Game Commissions </w:t>
            </w:r>
          </w:p>
        </w:tc>
        <w:tc>
          <w:tcPr>
            <w:tcW w:w="1008" w:type="dxa"/>
            <w:noWrap/>
            <w:vAlign w:val="center"/>
          </w:tcPr>
          <w:p w14:paraId="5EFB537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ABE3E4B"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1F68AE52"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C2F6E">
              <w:rPr>
                <w:rFonts w:ascii="Calibri" w:hAnsi="Calibri" w:cs="Times New Roman"/>
              </w:rPr>
              <w:sym w:font="Wingdings" w:char="F0FC"/>
            </w:r>
          </w:p>
        </w:tc>
      </w:tr>
      <w:tr w:rsidR="00F4571C" w:rsidRPr="00255710" w14:paraId="524BB6B3"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F9E43FF" w14:textId="77777777" w:rsidR="00F4571C" w:rsidRDefault="00F4571C" w:rsidP="00194941">
            <w:r w:rsidRPr="0078427D">
              <w:t xml:space="preserve">Delta Conservancy </w:t>
            </w:r>
          </w:p>
        </w:tc>
        <w:tc>
          <w:tcPr>
            <w:tcW w:w="1008" w:type="dxa"/>
            <w:noWrap/>
            <w:vAlign w:val="center"/>
          </w:tcPr>
          <w:p w14:paraId="25A38BA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0E31E6AE"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B6B6699"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C2F6E">
              <w:rPr>
                <w:rFonts w:ascii="Calibri" w:hAnsi="Calibri" w:cs="Times New Roman"/>
              </w:rPr>
              <w:sym w:font="Wingdings" w:char="F0FC"/>
            </w:r>
          </w:p>
        </w:tc>
      </w:tr>
      <w:tr w:rsidR="00F4571C" w:rsidRPr="00255710" w14:paraId="45ECB259"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DACD6EE" w14:textId="77777777" w:rsidR="00F4571C" w:rsidRDefault="00F4571C" w:rsidP="00194941">
            <w:r w:rsidRPr="008748E1">
              <w:lastRenderedPageBreak/>
              <w:t xml:space="preserve">Delta Plan Implementation Committee </w:t>
            </w:r>
          </w:p>
        </w:tc>
        <w:tc>
          <w:tcPr>
            <w:tcW w:w="1008" w:type="dxa"/>
            <w:noWrap/>
            <w:vAlign w:val="center"/>
          </w:tcPr>
          <w:p w14:paraId="2ABE438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0305393"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39031295"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C2F6E">
              <w:rPr>
                <w:rFonts w:ascii="Calibri" w:hAnsi="Calibri" w:cs="Times New Roman"/>
              </w:rPr>
              <w:sym w:font="Wingdings" w:char="F0FC"/>
            </w:r>
          </w:p>
        </w:tc>
      </w:tr>
      <w:tr w:rsidR="00F4571C" w:rsidRPr="00255710" w14:paraId="3D36CB9E"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482E078" w14:textId="77777777" w:rsidR="00F4571C" w:rsidRDefault="00F4571C" w:rsidP="00194941">
            <w:r w:rsidRPr="00FE5B6B">
              <w:t xml:space="preserve">Delta Protection Commission </w:t>
            </w:r>
          </w:p>
        </w:tc>
        <w:tc>
          <w:tcPr>
            <w:tcW w:w="1008" w:type="dxa"/>
            <w:noWrap/>
            <w:vAlign w:val="center"/>
          </w:tcPr>
          <w:p w14:paraId="4BEA10C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6D93143C"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E7C2F7E"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32D67DFD"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A2E33E0" w14:textId="77777777" w:rsidR="00F4571C" w:rsidRDefault="00F4571C" w:rsidP="00194941">
            <w:r w:rsidRPr="00FE5B6B">
              <w:t xml:space="preserve">Delta Stewardship Council </w:t>
            </w:r>
          </w:p>
        </w:tc>
        <w:tc>
          <w:tcPr>
            <w:tcW w:w="1008" w:type="dxa"/>
            <w:noWrap/>
            <w:vAlign w:val="center"/>
          </w:tcPr>
          <w:p w14:paraId="5989238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D2464A1"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83560FB"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181FAC48"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9AC0FAD" w14:textId="77777777" w:rsidR="00F4571C" w:rsidRDefault="00F4571C" w:rsidP="00194941">
            <w:r w:rsidRPr="00FE5B6B">
              <w:t>Ducks Unlimited</w:t>
            </w:r>
          </w:p>
        </w:tc>
        <w:tc>
          <w:tcPr>
            <w:tcW w:w="1008" w:type="dxa"/>
            <w:noWrap/>
            <w:vAlign w:val="center"/>
          </w:tcPr>
          <w:p w14:paraId="08E2459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6B94F20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C168CAD"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64E045F8"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220FB0F" w14:textId="77777777" w:rsidR="00F4571C" w:rsidRPr="00221FA6" w:rsidRDefault="00F4571C" w:rsidP="00194941">
            <w:pPr>
              <w:rPr>
                <w:rFonts w:ascii="Calibri" w:hAnsi="Calibri" w:cs="Times New Roman"/>
                <w:color w:val="000000"/>
              </w:rPr>
            </w:pPr>
            <w:r w:rsidRPr="007C5013">
              <w:t>Foundation for North American Wild Sheep</w:t>
            </w:r>
          </w:p>
        </w:tc>
        <w:tc>
          <w:tcPr>
            <w:tcW w:w="1008" w:type="dxa"/>
            <w:noWrap/>
            <w:vAlign w:val="center"/>
          </w:tcPr>
          <w:p w14:paraId="164C2B1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031D02F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0B089F9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r>
      <w:tr w:rsidR="00F4571C" w:rsidRPr="00255710" w14:paraId="6C082318"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AE91633" w14:textId="77777777" w:rsidR="00F4571C" w:rsidRDefault="00F4571C" w:rsidP="00194941">
            <w:r w:rsidRPr="008748E1">
              <w:t xml:space="preserve">Invasive Species Council of CA </w:t>
            </w:r>
          </w:p>
        </w:tc>
        <w:tc>
          <w:tcPr>
            <w:tcW w:w="1008" w:type="dxa"/>
            <w:noWrap/>
            <w:vAlign w:val="center"/>
          </w:tcPr>
          <w:p w14:paraId="2B05684A"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097E967C"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585FBDFB"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3E270A00"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F37328D" w14:textId="77777777" w:rsidR="00F4571C" w:rsidRDefault="00F4571C" w:rsidP="00194941">
            <w:r>
              <w:t>Landowners</w:t>
            </w:r>
          </w:p>
        </w:tc>
        <w:tc>
          <w:tcPr>
            <w:tcW w:w="1008" w:type="dxa"/>
            <w:noWrap/>
            <w:vAlign w:val="center"/>
          </w:tcPr>
          <w:p w14:paraId="539B152D"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F8843E6" w14:textId="77777777" w:rsidR="00F4571C" w:rsidRPr="002441C4"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2441C4">
              <w:rPr>
                <w:rFonts w:ascii="Calibri" w:hAnsi="Calibri" w:cs="Times New Roman"/>
              </w:rPr>
              <w:sym w:font="Wingdings" w:char="F0FC"/>
            </w:r>
          </w:p>
        </w:tc>
        <w:tc>
          <w:tcPr>
            <w:tcW w:w="1008" w:type="dxa"/>
            <w:noWrap/>
            <w:vAlign w:val="center"/>
          </w:tcPr>
          <w:p w14:paraId="29A1C59E" w14:textId="77777777" w:rsidR="00F4571C" w:rsidRPr="004B7DCD"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4633D317"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AB78667" w14:textId="77777777" w:rsidR="00F4571C" w:rsidRPr="00725E27" w:rsidRDefault="00F4571C" w:rsidP="00194941">
            <w:r w:rsidRPr="007C5013">
              <w:t>Local Counties/Cities</w:t>
            </w:r>
          </w:p>
        </w:tc>
        <w:tc>
          <w:tcPr>
            <w:tcW w:w="1008" w:type="dxa"/>
            <w:noWrap/>
            <w:vAlign w:val="center"/>
          </w:tcPr>
          <w:p w14:paraId="6DAC068A"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B83D65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0BC2AB57"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r>
      <w:tr w:rsidR="00F4571C" w:rsidRPr="00255710" w14:paraId="0AE383C4"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D35F2D2" w14:textId="77777777" w:rsidR="00F4571C" w:rsidRDefault="00F4571C" w:rsidP="00194941">
            <w:r w:rsidRPr="007C5013">
              <w:t xml:space="preserve">Local/Regional </w:t>
            </w:r>
            <w:r>
              <w:t>G</w:t>
            </w:r>
            <w:r w:rsidRPr="007C5013">
              <w:t xml:space="preserve">em and </w:t>
            </w:r>
            <w:r>
              <w:t>M</w:t>
            </w:r>
            <w:r w:rsidRPr="007C5013">
              <w:t xml:space="preserve">ineralogical </w:t>
            </w:r>
            <w:r>
              <w:t>S</w:t>
            </w:r>
            <w:r w:rsidRPr="007C5013">
              <w:t xml:space="preserve">ocieties </w:t>
            </w:r>
          </w:p>
          <w:p w14:paraId="29B1377C" w14:textId="77777777" w:rsidR="00F4571C" w:rsidRPr="00C133EC" w:rsidRDefault="00F4571C" w:rsidP="00194941">
            <w:pPr>
              <w:pStyle w:val="ListParagraph"/>
              <w:numPr>
                <w:ilvl w:val="0"/>
                <w:numId w:val="4"/>
              </w:numPr>
              <w:ind w:left="1008" w:hanging="288"/>
            </w:pPr>
            <w:r>
              <w:t>Rock Hounds</w:t>
            </w:r>
          </w:p>
        </w:tc>
        <w:tc>
          <w:tcPr>
            <w:tcW w:w="1008" w:type="dxa"/>
            <w:noWrap/>
            <w:vAlign w:val="center"/>
          </w:tcPr>
          <w:p w14:paraId="0EAA57A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7F27A9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6C54C3AC"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28B7">
              <w:rPr>
                <w:rFonts w:ascii="Calibri" w:hAnsi="Calibri" w:cs="Times New Roman"/>
              </w:rPr>
              <w:sym w:font="Wingdings" w:char="F0FC"/>
            </w:r>
          </w:p>
        </w:tc>
      </w:tr>
      <w:tr w:rsidR="00F4571C" w:rsidRPr="00255710" w14:paraId="23EF7A8E"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542A76E" w14:textId="77777777" w:rsidR="00F4571C" w:rsidRPr="00255710" w:rsidRDefault="00F4571C" w:rsidP="00194941">
            <w:pPr>
              <w:rPr>
                <w:rFonts w:ascii="Calibri" w:hAnsi="Calibri" w:cs="Times New Roman"/>
                <w:color w:val="000000"/>
              </w:rPr>
            </w:pPr>
            <w:r w:rsidRPr="007C5013">
              <w:t>Marina Recreation Association</w:t>
            </w:r>
          </w:p>
        </w:tc>
        <w:tc>
          <w:tcPr>
            <w:tcW w:w="1008" w:type="dxa"/>
            <w:noWrap/>
            <w:vAlign w:val="center"/>
          </w:tcPr>
          <w:p w14:paraId="791E0DC2"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102D3C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48315FE"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28B7">
              <w:rPr>
                <w:rFonts w:ascii="Calibri" w:hAnsi="Calibri" w:cs="Times New Roman"/>
              </w:rPr>
              <w:sym w:font="Wingdings" w:char="F0FC"/>
            </w:r>
          </w:p>
        </w:tc>
      </w:tr>
      <w:tr w:rsidR="00F4571C" w:rsidRPr="00255710" w14:paraId="76B74887" w14:textId="77777777" w:rsidTr="0019494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480" w:type="dxa"/>
          </w:tcPr>
          <w:p w14:paraId="353D65CA" w14:textId="77777777" w:rsidR="00F4571C" w:rsidRPr="00255710" w:rsidRDefault="00F4571C" w:rsidP="00194941">
            <w:pPr>
              <w:rPr>
                <w:rFonts w:ascii="Calibri" w:hAnsi="Calibri" w:cs="Times New Roman"/>
                <w:color w:val="000000"/>
              </w:rPr>
            </w:pPr>
            <w:r w:rsidRPr="007C5013">
              <w:t>Mule Deer Association</w:t>
            </w:r>
          </w:p>
        </w:tc>
        <w:tc>
          <w:tcPr>
            <w:tcW w:w="1008" w:type="dxa"/>
            <w:noWrap/>
            <w:vAlign w:val="center"/>
          </w:tcPr>
          <w:p w14:paraId="0F76C5C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5A8F5E5B"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9239FD3"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28B7">
              <w:rPr>
                <w:rFonts w:ascii="Calibri" w:hAnsi="Calibri" w:cs="Times New Roman"/>
              </w:rPr>
              <w:sym w:font="Wingdings" w:char="F0FC"/>
            </w:r>
          </w:p>
        </w:tc>
      </w:tr>
      <w:tr w:rsidR="00F4571C" w:rsidRPr="00255710" w14:paraId="661A746A"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0664BF1" w14:textId="77777777" w:rsidR="00F4571C" w:rsidRDefault="00F4571C" w:rsidP="00194941">
            <w:r w:rsidRPr="00DE5C2B">
              <w:t xml:space="preserve">National Aeronautics and Space Administration </w:t>
            </w:r>
            <w:r>
              <w:t>(</w:t>
            </w:r>
            <w:r w:rsidRPr="0078427D">
              <w:t>NASA</w:t>
            </w:r>
            <w:r>
              <w:t>)</w:t>
            </w:r>
            <w:r w:rsidRPr="0078427D">
              <w:t xml:space="preserve"> </w:t>
            </w:r>
          </w:p>
        </w:tc>
        <w:tc>
          <w:tcPr>
            <w:tcW w:w="1008" w:type="dxa"/>
            <w:noWrap/>
            <w:vAlign w:val="center"/>
          </w:tcPr>
          <w:p w14:paraId="1F7C41C8"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CF4586A"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4F0D4A4"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2428B7">
              <w:rPr>
                <w:rFonts w:ascii="Calibri" w:hAnsi="Calibri" w:cs="Times New Roman"/>
              </w:rPr>
              <w:sym w:font="Wingdings" w:char="F0FC"/>
            </w:r>
          </w:p>
        </w:tc>
      </w:tr>
      <w:tr w:rsidR="00F4571C" w:rsidRPr="00255710" w14:paraId="60D5FD52"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FF0E25F" w14:textId="77777777" w:rsidR="00F4571C" w:rsidRDefault="00F4571C" w:rsidP="00194941">
            <w:r w:rsidRPr="00DE5C2B">
              <w:t xml:space="preserve">National Oceanic and Atmospheric Administration </w:t>
            </w:r>
            <w:r>
              <w:t>(</w:t>
            </w:r>
            <w:r w:rsidRPr="008748E1">
              <w:t>NOAA</w:t>
            </w:r>
            <w:r>
              <w:t>)</w:t>
            </w:r>
            <w:r w:rsidRPr="008748E1">
              <w:t xml:space="preserve"> Fisheries </w:t>
            </w:r>
          </w:p>
        </w:tc>
        <w:tc>
          <w:tcPr>
            <w:tcW w:w="1008" w:type="dxa"/>
            <w:noWrap/>
            <w:vAlign w:val="center"/>
          </w:tcPr>
          <w:p w14:paraId="7729248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006A92CE"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138E9AD1"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2428B7">
              <w:rPr>
                <w:rFonts w:ascii="Calibri" w:hAnsi="Calibri" w:cs="Times New Roman"/>
              </w:rPr>
              <w:sym w:font="Wingdings" w:char="F0FC"/>
            </w:r>
          </w:p>
        </w:tc>
      </w:tr>
      <w:tr w:rsidR="00F4571C" w:rsidRPr="00255710" w14:paraId="06CC7416"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C641D61" w14:textId="77777777" w:rsidR="00F4571C" w:rsidRPr="00725E27" w:rsidRDefault="00F4571C" w:rsidP="00194941">
            <w:r w:rsidRPr="007C5013">
              <w:t>National Off-Highway Vehicle Conservation Council</w:t>
            </w:r>
          </w:p>
        </w:tc>
        <w:tc>
          <w:tcPr>
            <w:tcW w:w="1008" w:type="dxa"/>
            <w:noWrap/>
            <w:vAlign w:val="center"/>
          </w:tcPr>
          <w:p w14:paraId="77C7C14A"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54F36C8"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AF57D1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28B7">
              <w:rPr>
                <w:rFonts w:ascii="Calibri" w:hAnsi="Calibri" w:cs="Times New Roman"/>
              </w:rPr>
              <w:sym w:font="Wingdings" w:char="F0FC"/>
            </w:r>
          </w:p>
        </w:tc>
      </w:tr>
      <w:tr w:rsidR="00F4571C" w:rsidRPr="00255710" w14:paraId="14CB4E9A"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C8E2138" w14:textId="77777777" w:rsidR="00F4571C" w:rsidRDefault="00F4571C" w:rsidP="00194941">
            <w:r w:rsidRPr="00F47350">
              <w:t>National Park Service</w:t>
            </w:r>
            <w:r>
              <w:t xml:space="preserve"> (NPS)</w:t>
            </w:r>
          </w:p>
        </w:tc>
        <w:tc>
          <w:tcPr>
            <w:tcW w:w="1008" w:type="dxa"/>
            <w:noWrap/>
            <w:vAlign w:val="center"/>
          </w:tcPr>
          <w:p w14:paraId="239D4826"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3E5955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9A046DC"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2428B7">
              <w:rPr>
                <w:rFonts w:ascii="Calibri" w:hAnsi="Calibri" w:cs="Times New Roman"/>
              </w:rPr>
              <w:sym w:font="Wingdings" w:char="F0FC"/>
            </w:r>
          </w:p>
        </w:tc>
      </w:tr>
      <w:tr w:rsidR="00F4571C" w:rsidRPr="00255710" w14:paraId="3F9BC760"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69313FB" w14:textId="77777777" w:rsidR="00F4571C" w:rsidRDefault="00F4571C" w:rsidP="00194941">
            <w:r>
              <w:t>National Science Foundation (</w:t>
            </w:r>
            <w:r w:rsidRPr="0078427D">
              <w:t>NSF</w:t>
            </w:r>
            <w:r>
              <w:t>)</w:t>
            </w:r>
            <w:r w:rsidRPr="0078427D">
              <w:t xml:space="preserve"> </w:t>
            </w:r>
          </w:p>
        </w:tc>
        <w:tc>
          <w:tcPr>
            <w:tcW w:w="1008" w:type="dxa"/>
            <w:noWrap/>
            <w:vAlign w:val="center"/>
          </w:tcPr>
          <w:p w14:paraId="63725A3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34FB447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267DB52A"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2428B7">
              <w:rPr>
                <w:rFonts w:ascii="Calibri" w:hAnsi="Calibri" w:cs="Times New Roman"/>
              </w:rPr>
              <w:sym w:font="Wingdings" w:char="F0FC"/>
            </w:r>
          </w:p>
        </w:tc>
      </w:tr>
      <w:tr w:rsidR="00F4571C" w:rsidRPr="00255710" w14:paraId="07E6EE41"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63C93C7" w14:textId="77777777" w:rsidR="00F4571C" w:rsidRDefault="00F4571C" w:rsidP="00194941">
            <w:r w:rsidRPr="00FE5B6B">
              <w:t>National Wild Turkey Association</w:t>
            </w:r>
          </w:p>
        </w:tc>
        <w:tc>
          <w:tcPr>
            <w:tcW w:w="1008" w:type="dxa"/>
            <w:noWrap/>
            <w:vAlign w:val="center"/>
          </w:tcPr>
          <w:p w14:paraId="6CFE145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A5ECEF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2364AF8"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1AC359E2" w14:textId="77777777" w:rsidTr="00194941">
        <w:trPr>
          <w:trHeight w:val="302"/>
        </w:trPr>
        <w:tc>
          <w:tcPr>
            <w:cnfStyle w:val="001000000000" w:firstRow="0" w:lastRow="0" w:firstColumn="1" w:lastColumn="0" w:oddVBand="0" w:evenVBand="0" w:oddHBand="0" w:evenHBand="0" w:firstRowFirstColumn="0" w:firstRowLastColumn="0" w:lastRowFirstColumn="0" w:lastRowLastColumn="0"/>
            <w:tcW w:w="6480" w:type="dxa"/>
          </w:tcPr>
          <w:p w14:paraId="414EE524" w14:textId="77777777" w:rsidR="00F4571C" w:rsidRPr="00255710" w:rsidRDefault="00F4571C" w:rsidP="00194941">
            <w:pPr>
              <w:rPr>
                <w:rFonts w:ascii="Calibri" w:hAnsi="Calibri" w:cs="Times New Roman"/>
                <w:color w:val="000000"/>
              </w:rPr>
            </w:pPr>
            <w:r w:rsidRPr="007C5013">
              <w:t>Nonprofits related to bike trails/mountain bike group</w:t>
            </w:r>
          </w:p>
        </w:tc>
        <w:tc>
          <w:tcPr>
            <w:tcW w:w="1008" w:type="dxa"/>
            <w:noWrap/>
            <w:vAlign w:val="center"/>
          </w:tcPr>
          <w:p w14:paraId="0AB97265"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076637C7"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777691C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r>
      <w:tr w:rsidR="00F4571C" w:rsidRPr="00255710" w14:paraId="2B65E5EB"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35BFDCE" w14:textId="77777777" w:rsidR="00F4571C" w:rsidRPr="00725E27" w:rsidRDefault="00F4571C" w:rsidP="00194941">
            <w:r w:rsidRPr="007C5013">
              <w:t xml:space="preserve">Outdoor Alliance </w:t>
            </w:r>
          </w:p>
        </w:tc>
        <w:tc>
          <w:tcPr>
            <w:tcW w:w="1008" w:type="dxa"/>
            <w:noWrap/>
            <w:vAlign w:val="center"/>
          </w:tcPr>
          <w:p w14:paraId="0B24A55A"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7E8152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D817B5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10F7">
              <w:rPr>
                <w:rFonts w:ascii="Calibri" w:hAnsi="Calibri" w:cs="Times New Roman"/>
              </w:rPr>
              <w:sym w:font="Wingdings" w:char="F0FC"/>
            </w:r>
          </w:p>
        </w:tc>
      </w:tr>
      <w:tr w:rsidR="00F4571C" w:rsidRPr="00255710" w14:paraId="18B1D05D"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F322103" w14:textId="77777777" w:rsidR="00F4571C" w:rsidRPr="00725E27" w:rsidRDefault="00F4571C" w:rsidP="00194941">
            <w:r w:rsidRPr="007C5013">
              <w:t>Pheasants/Quail Forever</w:t>
            </w:r>
          </w:p>
        </w:tc>
        <w:tc>
          <w:tcPr>
            <w:tcW w:w="1008" w:type="dxa"/>
            <w:noWrap/>
            <w:vAlign w:val="center"/>
          </w:tcPr>
          <w:p w14:paraId="41297C95"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6F9D29C8"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B58CCB2"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10F7">
              <w:rPr>
                <w:rFonts w:ascii="Calibri" w:hAnsi="Calibri" w:cs="Times New Roman"/>
              </w:rPr>
              <w:sym w:font="Wingdings" w:char="F0FC"/>
            </w:r>
          </w:p>
        </w:tc>
      </w:tr>
      <w:tr w:rsidR="00F4571C" w:rsidRPr="00255710" w14:paraId="5979C052"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8933176" w14:textId="77777777" w:rsidR="00F4571C" w:rsidRPr="00255710" w:rsidRDefault="00F4571C" w:rsidP="00194941">
            <w:pPr>
              <w:rPr>
                <w:rFonts w:ascii="Calibri" w:hAnsi="Calibri" w:cs="Times New Roman"/>
                <w:color w:val="000000"/>
              </w:rPr>
            </w:pPr>
            <w:r w:rsidRPr="007C5013">
              <w:t>Private Agencies</w:t>
            </w:r>
          </w:p>
        </w:tc>
        <w:tc>
          <w:tcPr>
            <w:tcW w:w="1008" w:type="dxa"/>
            <w:noWrap/>
            <w:vAlign w:val="center"/>
          </w:tcPr>
          <w:p w14:paraId="41DD661E"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65A3564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630CEC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10F7">
              <w:rPr>
                <w:rFonts w:ascii="Calibri" w:hAnsi="Calibri" w:cs="Times New Roman"/>
              </w:rPr>
              <w:sym w:font="Wingdings" w:char="F0FC"/>
            </w:r>
          </w:p>
        </w:tc>
      </w:tr>
      <w:tr w:rsidR="00F4571C" w:rsidRPr="00255710" w14:paraId="3F1352D4"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ED3F8AF" w14:textId="77777777" w:rsidR="00F4571C" w:rsidRPr="00896DB9" w:rsidRDefault="00F4571C" w:rsidP="00194941">
            <w:pPr>
              <w:rPr>
                <w:rFonts w:ascii="Calibri" w:hAnsi="Calibri" w:cs="Times New Roman"/>
                <w:color w:val="000000"/>
              </w:rPr>
            </w:pPr>
            <w:r w:rsidRPr="007C5013">
              <w:t>Recreational Boaters of C</w:t>
            </w:r>
            <w:r>
              <w:t>A</w:t>
            </w:r>
          </w:p>
        </w:tc>
        <w:tc>
          <w:tcPr>
            <w:tcW w:w="1008" w:type="dxa"/>
            <w:noWrap/>
            <w:vAlign w:val="center"/>
          </w:tcPr>
          <w:p w14:paraId="14F824D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0EA95E90"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29D7EBA"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10F7">
              <w:rPr>
                <w:rFonts w:ascii="Calibri" w:hAnsi="Calibri" w:cs="Times New Roman"/>
              </w:rPr>
              <w:sym w:font="Wingdings" w:char="F0FC"/>
            </w:r>
          </w:p>
        </w:tc>
      </w:tr>
      <w:tr w:rsidR="00F4571C" w:rsidRPr="00255710" w14:paraId="78922D98"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35D5DC3" w14:textId="77777777" w:rsidR="00F4571C" w:rsidRDefault="00F4571C" w:rsidP="00194941">
            <w:r w:rsidRPr="008748E1">
              <w:t>Resource Conservation Districts (RCD</w:t>
            </w:r>
            <w:r>
              <w:t>s)</w:t>
            </w:r>
          </w:p>
          <w:p w14:paraId="0FE2FE60" w14:textId="77777777" w:rsidR="00F4571C" w:rsidRPr="00DE5C2B" w:rsidRDefault="00F4571C" w:rsidP="00194941">
            <w:pPr>
              <w:pStyle w:val="ListParagraph"/>
              <w:numPr>
                <w:ilvl w:val="0"/>
                <w:numId w:val="6"/>
              </w:numPr>
              <w:ind w:left="1008" w:hanging="288"/>
            </w:pPr>
            <w:r w:rsidRPr="00DE5C2B">
              <w:t>Tahoe RCD</w:t>
            </w:r>
          </w:p>
        </w:tc>
        <w:tc>
          <w:tcPr>
            <w:tcW w:w="1008" w:type="dxa"/>
            <w:noWrap/>
            <w:vAlign w:val="center"/>
          </w:tcPr>
          <w:p w14:paraId="1245580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094E01DF"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10AA83E2"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C210F7">
              <w:rPr>
                <w:rFonts w:ascii="Calibri" w:hAnsi="Calibri" w:cs="Times New Roman"/>
              </w:rPr>
              <w:sym w:font="Wingdings" w:char="F0FC"/>
            </w:r>
          </w:p>
        </w:tc>
      </w:tr>
      <w:tr w:rsidR="00F4571C" w:rsidRPr="00255710" w14:paraId="712008F4"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AEC1EC6" w14:textId="77777777" w:rsidR="00F4571C" w:rsidRDefault="00F4571C" w:rsidP="00194941">
            <w:r w:rsidRPr="00FE5B6B">
              <w:t xml:space="preserve">Rocky Mountain Elk Foundation </w:t>
            </w:r>
          </w:p>
        </w:tc>
        <w:tc>
          <w:tcPr>
            <w:tcW w:w="1008" w:type="dxa"/>
            <w:noWrap/>
            <w:vAlign w:val="center"/>
          </w:tcPr>
          <w:p w14:paraId="6F6563D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1FB383F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44D9C324"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3D5A56D8"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504606A" w14:textId="77777777" w:rsidR="00F4571C" w:rsidRDefault="00F4571C" w:rsidP="00194941">
            <w:r w:rsidRPr="00FE5B6B">
              <w:t>Sacramento Area Council Governments (SACOG)</w:t>
            </w:r>
          </w:p>
        </w:tc>
        <w:tc>
          <w:tcPr>
            <w:tcW w:w="1008" w:type="dxa"/>
            <w:noWrap/>
            <w:vAlign w:val="center"/>
          </w:tcPr>
          <w:p w14:paraId="43F3B26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70EEE0E"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12CF7F7B"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1DDBC5E2"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DC2690C" w14:textId="77777777" w:rsidR="00F4571C" w:rsidRPr="00D57B32" w:rsidRDefault="00F4571C" w:rsidP="00194941">
            <w:pPr>
              <w:rPr>
                <w:lang w:val="es-MX"/>
              </w:rPr>
            </w:pPr>
            <w:r w:rsidRPr="00FE5B6B">
              <w:rPr>
                <w:lang w:val="es-MX"/>
              </w:rPr>
              <w:t xml:space="preserve">Sacramento Delta-San Joaquin Conservancy </w:t>
            </w:r>
          </w:p>
        </w:tc>
        <w:tc>
          <w:tcPr>
            <w:tcW w:w="1008" w:type="dxa"/>
            <w:noWrap/>
            <w:vAlign w:val="center"/>
          </w:tcPr>
          <w:p w14:paraId="3644BD43" w14:textId="77777777" w:rsidR="00F4571C" w:rsidRPr="00D57B32"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val="es-MX"/>
              </w:rPr>
            </w:pPr>
          </w:p>
        </w:tc>
        <w:tc>
          <w:tcPr>
            <w:tcW w:w="1008" w:type="dxa"/>
            <w:vAlign w:val="center"/>
          </w:tcPr>
          <w:p w14:paraId="061D8D42" w14:textId="77777777" w:rsidR="00F4571C" w:rsidRPr="00D57B32"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val="es-MX"/>
              </w:rPr>
            </w:pPr>
          </w:p>
        </w:tc>
        <w:tc>
          <w:tcPr>
            <w:tcW w:w="1008" w:type="dxa"/>
            <w:noWrap/>
            <w:vAlign w:val="center"/>
          </w:tcPr>
          <w:p w14:paraId="36C0CF41"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38FDA11A"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3433DB4" w14:textId="77777777" w:rsidR="00F4571C" w:rsidRDefault="00F4571C" w:rsidP="00194941">
            <w:r w:rsidRPr="00FE5B6B">
              <w:t>San Diego Association of Governments (SANDAG)</w:t>
            </w:r>
          </w:p>
        </w:tc>
        <w:tc>
          <w:tcPr>
            <w:tcW w:w="1008" w:type="dxa"/>
            <w:noWrap/>
            <w:vAlign w:val="center"/>
          </w:tcPr>
          <w:p w14:paraId="15A2EAA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260FB38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4365F1E4"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74DFA4EE"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51A4426" w14:textId="77777777" w:rsidR="00F4571C" w:rsidRDefault="00F4571C" w:rsidP="00194941">
            <w:r>
              <w:t>Sierra Nevada Conservancy</w:t>
            </w:r>
          </w:p>
        </w:tc>
        <w:tc>
          <w:tcPr>
            <w:tcW w:w="1008" w:type="dxa"/>
            <w:noWrap/>
            <w:vAlign w:val="center"/>
          </w:tcPr>
          <w:p w14:paraId="0BB5609E"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484835C9"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5443631"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7ED866F9"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2C721F7" w14:textId="77777777" w:rsidR="00F4571C" w:rsidRDefault="00F4571C" w:rsidP="00194941">
            <w:r w:rsidRPr="00FE5B6B">
              <w:t>Southern CA Association of Governments (SCAG)</w:t>
            </w:r>
          </w:p>
        </w:tc>
        <w:tc>
          <w:tcPr>
            <w:tcW w:w="1008" w:type="dxa"/>
            <w:noWrap/>
            <w:vAlign w:val="center"/>
          </w:tcPr>
          <w:p w14:paraId="6C6EE2F6"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505D63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BF84768"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44169E21"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EF36AF2" w14:textId="77777777" w:rsidR="00F4571C" w:rsidRDefault="00F4571C" w:rsidP="00194941">
            <w:r w:rsidRPr="0078427D">
              <w:t xml:space="preserve">Southern CA Coastal Water Research Project </w:t>
            </w:r>
          </w:p>
        </w:tc>
        <w:tc>
          <w:tcPr>
            <w:tcW w:w="1008" w:type="dxa"/>
            <w:noWrap/>
            <w:vAlign w:val="center"/>
          </w:tcPr>
          <w:p w14:paraId="6B5AB5EE"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12025A82"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F56E831"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00C1F803"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2BD3B6B" w14:textId="77777777" w:rsidR="00F4571C" w:rsidRPr="00255710" w:rsidRDefault="00F4571C" w:rsidP="00194941">
            <w:pPr>
              <w:rPr>
                <w:rFonts w:ascii="Calibri" w:hAnsi="Calibri" w:cs="Times New Roman"/>
                <w:color w:val="000000"/>
              </w:rPr>
            </w:pPr>
            <w:r w:rsidRPr="007C5013">
              <w:t>State Water Resources Control Board</w:t>
            </w:r>
            <w:r>
              <w:t xml:space="preserve"> (SWRCB)</w:t>
            </w:r>
          </w:p>
        </w:tc>
        <w:tc>
          <w:tcPr>
            <w:tcW w:w="1008" w:type="dxa"/>
            <w:noWrap/>
            <w:vAlign w:val="center"/>
          </w:tcPr>
          <w:p w14:paraId="209D5323"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4E8B2255"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4AB0EEB2"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r>
      <w:tr w:rsidR="00F4571C" w:rsidRPr="00255710" w14:paraId="0E4ED454"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C543A4C" w14:textId="77777777" w:rsidR="00F4571C" w:rsidRDefault="00F4571C" w:rsidP="00194941">
            <w:r w:rsidRPr="00E66FB6">
              <w:t>Aquatic Invasive Species</w:t>
            </w:r>
            <w:r>
              <w:t xml:space="preserve"> (AIS)</w:t>
            </w:r>
            <w:r w:rsidRPr="00E66FB6">
              <w:t xml:space="preserve"> Working Group</w:t>
            </w:r>
          </w:p>
        </w:tc>
        <w:tc>
          <w:tcPr>
            <w:tcW w:w="1008" w:type="dxa"/>
            <w:noWrap/>
            <w:vAlign w:val="center"/>
          </w:tcPr>
          <w:p w14:paraId="364D39B9"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4BAC3174"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noWrap/>
            <w:vAlign w:val="center"/>
          </w:tcPr>
          <w:p w14:paraId="27F21CFD"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48850E36"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13459C2" w14:textId="77777777" w:rsidR="00F4571C" w:rsidRDefault="00F4571C" w:rsidP="00194941">
            <w:r w:rsidRPr="00E66FB6">
              <w:t>Tahoe Yellow Cress Adaptive Management Working Group</w:t>
            </w:r>
          </w:p>
        </w:tc>
        <w:tc>
          <w:tcPr>
            <w:tcW w:w="1008" w:type="dxa"/>
            <w:noWrap/>
            <w:vAlign w:val="center"/>
          </w:tcPr>
          <w:p w14:paraId="506426A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2D2B402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noWrap/>
            <w:vAlign w:val="center"/>
          </w:tcPr>
          <w:p w14:paraId="6F486CDB"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4D354F57"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37F02D0" w14:textId="77777777" w:rsidR="00F4571C" w:rsidRPr="00FE5B6B" w:rsidRDefault="00F4571C" w:rsidP="00194941">
            <w:r w:rsidRPr="00E66FB6">
              <w:t>Upper Truckee River Watershed Advisory Group</w:t>
            </w:r>
          </w:p>
        </w:tc>
        <w:tc>
          <w:tcPr>
            <w:tcW w:w="1008" w:type="dxa"/>
            <w:noWrap/>
            <w:vAlign w:val="center"/>
          </w:tcPr>
          <w:p w14:paraId="2A9BAD32"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31502384"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noWrap/>
            <w:vAlign w:val="center"/>
          </w:tcPr>
          <w:p w14:paraId="6A6F5C50" w14:textId="77777777" w:rsidR="00F4571C" w:rsidRPr="004B7DCD"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071DEB55"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1319420" w14:textId="77777777" w:rsidR="00F4571C" w:rsidRDefault="00F4571C" w:rsidP="00194941">
            <w:r w:rsidRPr="00FE5B6B">
              <w:t>Strategic Growth Council</w:t>
            </w:r>
            <w:r>
              <w:t xml:space="preserve"> (SGC)</w:t>
            </w:r>
          </w:p>
        </w:tc>
        <w:tc>
          <w:tcPr>
            <w:tcW w:w="1008" w:type="dxa"/>
            <w:noWrap/>
            <w:vAlign w:val="center"/>
          </w:tcPr>
          <w:p w14:paraId="360C4919"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105D03C6"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5B66858A"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5B70B79A"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1D9DA72" w14:textId="77777777" w:rsidR="00F4571C" w:rsidRPr="00137C73" w:rsidRDefault="00F4571C" w:rsidP="00194941">
            <w:r>
              <w:lastRenderedPageBreak/>
              <w:t xml:space="preserve">Tahoe Regional Planning Agency - </w:t>
            </w:r>
            <w:r w:rsidRPr="005141ED">
              <w:t>Environmental Improvement Program (EIP)</w:t>
            </w:r>
          </w:p>
        </w:tc>
        <w:tc>
          <w:tcPr>
            <w:tcW w:w="1008" w:type="dxa"/>
            <w:noWrap/>
            <w:vAlign w:val="center"/>
          </w:tcPr>
          <w:p w14:paraId="3D9E1497"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7488C22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noWrap/>
            <w:vAlign w:val="center"/>
          </w:tcPr>
          <w:p w14:paraId="3D8CBE63"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73D1D28B"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E406E68" w14:textId="77777777" w:rsidR="00F4571C" w:rsidRDefault="00F4571C" w:rsidP="00194941">
            <w:r w:rsidRPr="00030C9E">
              <w:t>U</w:t>
            </w:r>
            <w:r>
              <w:t>.</w:t>
            </w:r>
            <w:r w:rsidRPr="00030C9E">
              <w:t>S</w:t>
            </w:r>
            <w:r>
              <w:t>.</w:t>
            </w:r>
            <w:r w:rsidRPr="00030C9E">
              <w:t xml:space="preserve"> Army Corps of Engineers</w:t>
            </w:r>
            <w:r>
              <w:t xml:space="preserve"> (USACE)</w:t>
            </w:r>
          </w:p>
        </w:tc>
        <w:tc>
          <w:tcPr>
            <w:tcW w:w="1008" w:type="dxa"/>
            <w:noWrap/>
            <w:vAlign w:val="center"/>
          </w:tcPr>
          <w:p w14:paraId="58D84EFE"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D5B3D7D"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3052CEBC"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C470A8">
              <w:rPr>
                <w:rFonts w:ascii="Calibri" w:hAnsi="Calibri" w:cs="Times New Roman"/>
              </w:rPr>
              <w:sym w:font="Wingdings" w:char="F0FC"/>
            </w:r>
          </w:p>
        </w:tc>
      </w:tr>
      <w:tr w:rsidR="00F4571C" w:rsidRPr="00255710" w14:paraId="0A95619C"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3870CF1" w14:textId="77777777" w:rsidR="00F4571C" w:rsidRDefault="00F4571C" w:rsidP="00194941">
            <w:r w:rsidRPr="00030C9E">
              <w:t>U</w:t>
            </w:r>
            <w:r>
              <w:t>.</w:t>
            </w:r>
            <w:r w:rsidRPr="00030C9E">
              <w:t>S</w:t>
            </w:r>
            <w:r>
              <w:t>.</w:t>
            </w:r>
            <w:r w:rsidRPr="00030C9E">
              <w:t xml:space="preserve"> Bureau of Land Management</w:t>
            </w:r>
            <w:r>
              <w:t xml:space="preserve"> (BLM)</w:t>
            </w:r>
          </w:p>
        </w:tc>
        <w:tc>
          <w:tcPr>
            <w:tcW w:w="1008" w:type="dxa"/>
            <w:noWrap/>
            <w:vAlign w:val="center"/>
          </w:tcPr>
          <w:p w14:paraId="7F08497F"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7BF88611"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083C40FA"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C470A8">
              <w:rPr>
                <w:rFonts w:ascii="Calibri" w:hAnsi="Calibri" w:cs="Times New Roman"/>
              </w:rPr>
              <w:sym w:font="Wingdings" w:char="F0FC"/>
            </w:r>
          </w:p>
        </w:tc>
      </w:tr>
      <w:tr w:rsidR="00F4571C" w:rsidRPr="00255710" w14:paraId="2110DC4B"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FCE4649" w14:textId="77777777" w:rsidR="00F4571C" w:rsidRDefault="00F4571C" w:rsidP="00194941">
            <w:r w:rsidRPr="00030C9E">
              <w:t>U</w:t>
            </w:r>
            <w:r>
              <w:t>.</w:t>
            </w:r>
            <w:r w:rsidRPr="00030C9E">
              <w:t>S</w:t>
            </w:r>
            <w:r>
              <w:t>.</w:t>
            </w:r>
            <w:r w:rsidRPr="00030C9E">
              <w:t xml:space="preserve"> Coast Guard</w:t>
            </w:r>
          </w:p>
        </w:tc>
        <w:tc>
          <w:tcPr>
            <w:tcW w:w="1008" w:type="dxa"/>
            <w:noWrap/>
            <w:vAlign w:val="center"/>
          </w:tcPr>
          <w:p w14:paraId="476B233B"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74335790"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70B313F0"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134BB7">
              <w:rPr>
                <w:rFonts w:ascii="Calibri" w:hAnsi="Calibri" w:cs="Times New Roman"/>
              </w:rPr>
              <w:sym w:font="Wingdings" w:char="F0FC"/>
            </w:r>
          </w:p>
        </w:tc>
      </w:tr>
      <w:tr w:rsidR="00F4571C" w:rsidRPr="00255710" w14:paraId="40511DEB"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EDFF7B3" w14:textId="77777777" w:rsidR="00F4571C" w:rsidRDefault="00F4571C" w:rsidP="00194941">
            <w:r>
              <w:t>U.S. Department of Agriculture (</w:t>
            </w:r>
            <w:r w:rsidRPr="0078427D">
              <w:t>USDA</w:t>
            </w:r>
            <w:r>
              <w:t>)</w:t>
            </w:r>
          </w:p>
          <w:p w14:paraId="112E4853" w14:textId="77777777" w:rsidR="00F4571C" w:rsidRDefault="00F4571C" w:rsidP="00194941">
            <w:pPr>
              <w:pStyle w:val="ListParagraph"/>
              <w:numPr>
                <w:ilvl w:val="0"/>
                <w:numId w:val="7"/>
              </w:numPr>
              <w:ind w:left="1008" w:hanging="288"/>
            </w:pPr>
            <w:r w:rsidRPr="00843737">
              <w:rPr>
                <w:szCs w:val="24"/>
              </w:rPr>
              <w:t>Agriculture Research Center</w:t>
            </w:r>
          </w:p>
          <w:p w14:paraId="379957C4" w14:textId="77777777" w:rsidR="00F4571C" w:rsidRPr="00DE5C2B" w:rsidRDefault="00F4571C" w:rsidP="00194941">
            <w:pPr>
              <w:pStyle w:val="ListParagraph"/>
              <w:numPr>
                <w:ilvl w:val="0"/>
                <w:numId w:val="7"/>
              </w:numPr>
              <w:ind w:left="1008" w:hanging="288"/>
            </w:pPr>
            <w:r w:rsidRPr="008748E1">
              <w:t>Invasive Weeds Task Force</w:t>
            </w:r>
          </w:p>
        </w:tc>
        <w:tc>
          <w:tcPr>
            <w:tcW w:w="1008" w:type="dxa"/>
            <w:noWrap/>
            <w:vAlign w:val="center"/>
          </w:tcPr>
          <w:p w14:paraId="10C8DC3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04B4CD9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273F3E98"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34BB7">
              <w:rPr>
                <w:rFonts w:ascii="Calibri" w:hAnsi="Calibri" w:cs="Times New Roman"/>
              </w:rPr>
              <w:sym w:font="Wingdings" w:char="F0FC"/>
            </w:r>
          </w:p>
        </w:tc>
      </w:tr>
      <w:tr w:rsidR="00F4571C" w:rsidRPr="00255710" w14:paraId="5F14B79A"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2F58BE7" w14:textId="77777777" w:rsidR="00F4571C" w:rsidRDefault="00F4571C" w:rsidP="00194941">
            <w:r w:rsidRPr="00F47350">
              <w:t>U</w:t>
            </w:r>
            <w:r>
              <w:t>.</w:t>
            </w:r>
            <w:r w:rsidRPr="00F47350">
              <w:t>S</w:t>
            </w:r>
            <w:r>
              <w:t>.</w:t>
            </w:r>
            <w:r w:rsidRPr="00F47350">
              <w:t xml:space="preserve"> Fish and Wildlife Service</w:t>
            </w:r>
            <w:r>
              <w:t xml:space="preserve"> (USFWS)</w:t>
            </w:r>
          </w:p>
        </w:tc>
        <w:tc>
          <w:tcPr>
            <w:tcW w:w="1008" w:type="dxa"/>
            <w:noWrap/>
            <w:vAlign w:val="center"/>
          </w:tcPr>
          <w:p w14:paraId="2104D3FE"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51457E28"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7205AEED"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21F26907"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8D47260" w14:textId="77777777" w:rsidR="00F4571C" w:rsidRDefault="00F4571C" w:rsidP="00194941">
            <w:r w:rsidRPr="00F47350">
              <w:t>U</w:t>
            </w:r>
            <w:r>
              <w:t>.</w:t>
            </w:r>
            <w:r w:rsidRPr="00F47350">
              <w:t>S</w:t>
            </w:r>
            <w:r>
              <w:t>.</w:t>
            </w:r>
            <w:r w:rsidRPr="00F47350">
              <w:t xml:space="preserve"> Forest Service</w:t>
            </w:r>
            <w:r w:rsidRPr="008748E1">
              <w:t xml:space="preserve"> </w:t>
            </w:r>
            <w:r>
              <w:t>(</w:t>
            </w:r>
            <w:r w:rsidRPr="008748E1">
              <w:t>USFS</w:t>
            </w:r>
            <w:r>
              <w:t>)</w:t>
            </w:r>
          </w:p>
        </w:tc>
        <w:tc>
          <w:tcPr>
            <w:tcW w:w="1008" w:type="dxa"/>
            <w:noWrap/>
            <w:vAlign w:val="center"/>
          </w:tcPr>
          <w:p w14:paraId="4934A82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042329B3"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5403697B"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4B7DCD">
              <w:rPr>
                <w:rFonts w:ascii="Calibri" w:hAnsi="Calibri" w:cs="Times New Roman"/>
              </w:rPr>
              <w:sym w:font="Wingdings" w:char="F0FC"/>
            </w:r>
          </w:p>
        </w:tc>
      </w:tr>
      <w:tr w:rsidR="00F4571C" w:rsidRPr="00255710" w14:paraId="409F5D6F"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BB4071C" w14:textId="77777777" w:rsidR="00F4571C" w:rsidRDefault="00F4571C" w:rsidP="00194941">
            <w:r w:rsidRPr="00030C9E">
              <w:t>U</w:t>
            </w:r>
            <w:r>
              <w:t xml:space="preserve">niversity of </w:t>
            </w:r>
            <w:r w:rsidRPr="00030C9E">
              <w:t>C</w:t>
            </w:r>
            <w:r>
              <w:t>A,</w:t>
            </w:r>
            <w:r w:rsidRPr="00030C9E">
              <w:t xml:space="preserve"> Davis </w:t>
            </w:r>
            <w:r>
              <w:t xml:space="preserve">- </w:t>
            </w:r>
            <w:r w:rsidRPr="00030C9E">
              <w:t>Center for Watershed Studies</w:t>
            </w:r>
          </w:p>
        </w:tc>
        <w:tc>
          <w:tcPr>
            <w:tcW w:w="1008" w:type="dxa"/>
            <w:noWrap/>
            <w:vAlign w:val="center"/>
          </w:tcPr>
          <w:p w14:paraId="7481A7A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2D094321"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576108E7"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F4571C" w:rsidRPr="00255710" w14:paraId="4EB3F982" w14:textId="77777777" w:rsidTr="00194941">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CD04B28" w14:textId="77777777" w:rsidR="00F4571C" w:rsidRDefault="00F4571C" w:rsidP="00194941">
            <w:r w:rsidRPr="00F47350">
              <w:t>Water Districts</w:t>
            </w:r>
          </w:p>
        </w:tc>
        <w:tc>
          <w:tcPr>
            <w:tcW w:w="1008" w:type="dxa"/>
            <w:noWrap/>
            <w:vAlign w:val="center"/>
          </w:tcPr>
          <w:p w14:paraId="1DE02396"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AC1F41B" w14:textId="77777777" w:rsidR="00F4571C" w:rsidRPr="00255710"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3DBE75A4" w14:textId="77777777" w:rsidR="00F4571C" w:rsidRDefault="00F4571C" w:rsidP="00194941">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870EB7">
              <w:rPr>
                <w:rFonts w:ascii="Calibri" w:hAnsi="Calibri" w:cs="Times New Roman"/>
              </w:rPr>
              <w:sym w:font="Wingdings" w:char="F0FC"/>
            </w:r>
          </w:p>
        </w:tc>
      </w:tr>
      <w:tr w:rsidR="00F4571C" w:rsidRPr="00255710" w14:paraId="6FDEF037" w14:textId="77777777" w:rsidTr="00194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977BD67" w14:textId="77777777" w:rsidR="00F4571C" w:rsidRDefault="00F4571C" w:rsidP="00194941">
            <w:pPr>
              <w:tabs>
                <w:tab w:val="left" w:pos="3015"/>
              </w:tabs>
            </w:pPr>
            <w:r w:rsidRPr="0078427D">
              <w:t>Wildlife Conservation Board</w:t>
            </w:r>
            <w:r>
              <w:t xml:space="preserve"> (WCB)</w:t>
            </w:r>
            <w:r w:rsidRPr="0078427D">
              <w:t xml:space="preserve"> </w:t>
            </w:r>
            <w:r>
              <w:tab/>
              <w:t xml:space="preserve"> </w:t>
            </w:r>
          </w:p>
        </w:tc>
        <w:tc>
          <w:tcPr>
            <w:tcW w:w="1008" w:type="dxa"/>
            <w:noWrap/>
            <w:vAlign w:val="center"/>
          </w:tcPr>
          <w:p w14:paraId="31A9F5B4"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6043D9B3" w14:textId="77777777" w:rsidR="00F4571C" w:rsidRPr="00255710"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noWrap/>
            <w:vAlign w:val="center"/>
          </w:tcPr>
          <w:p w14:paraId="260383AB" w14:textId="77777777" w:rsidR="00F4571C" w:rsidRDefault="00F4571C" w:rsidP="0019494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870EB7">
              <w:rPr>
                <w:rFonts w:ascii="Calibri" w:hAnsi="Calibri" w:cs="Times New Roman"/>
              </w:rPr>
              <w:sym w:font="Wingdings" w:char="F0FC"/>
            </w:r>
          </w:p>
        </w:tc>
      </w:tr>
    </w:tbl>
    <w:p w14:paraId="54AAA3F9" w14:textId="77777777" w:rsidR="00F4571C" w:rsidRDefault="00F4571C" w:rsidP="00F4571C">
      <w:pPr>
        <w:spacing w:after="0" w:line="240" w:lineRule="auto"/>
        <w:rPr>
          <w:i/>
          <w:sz w:val="18"/>
        </w:rPr>
      </w:pPr>
    </w:p>
    <w:p w14:paraId="203801E9" w14:textId="77777777" w:rsidR="00F4571C" w:rsidRPr="00F4571C" w:rsidRDefault="00F4571C" w:rsidP="00CD29A8">
      <w:pPr>
        <w:spacing w:line="240" w:lineRule="auto"/>
        <w:rPr>
          <w:b/>
          <w:u w:val="single"/>
        </w:rPr>
      </w:pPr>
    </w:p>
    <w:p w14:paraId="17EE05E9" w14:textId="77777777" w:rsidR="003065D6" w:rsidRDefault="003065D6">
      <w:pPr>
        <w:rPr>
          <w:rFonts w:eastAsiaTheme="majorEastAsia" w:cstheme="majorBidi"/>
          <w:b/>
          <w:i/>
          <w:color w:val="5B9BD5" w:themeColor="accent1"/>
          <w:sz w:val="26"/>
          <w:szCs w:val="26"/>
        </w:rPr>
      </w:pPr>
      <w:r>
        <w:br w:type="page"/>
      </w:r>
    </w:p>
    <w:p w14:paraId="195DDBAA" w14:textId="5B424215" w:rsidR="00100C09" w:rsidRPr="001146DA" w:rsidRDefault="001146DA" w:rsidP="001146DA">
      <w:pPr>
        <w:pStyle w:val="Heading2"/>
        <w:numPr>
          <w:ilvl w:val="0"/>
          <w:numId w:val="0"/>
        </w:numPr>
      </w:pPr>
      <w:bookmarkStart w:id="75" w:name="_Toc466278973"/>
      <w:r w:rsidRPr="001146DA">
        <w:lastRenderedPageBreak/>
        <w:t>Appendix E: Potential Financial Resources:</w:t>
      </w:r>
      <w:bookmarkEnd w:id="75"/>
    </w:p>
    <w:tbl>
      <w:tblPr>
        <w:tblStyle w:val="GridTable4-Accent11"/>
        <w:tblW w:w="9504" w:type="dxa"/>
        <w:tblLayout w:type="fixed"/>
        <w:tblLook w:val="04A0" w:firstRow="1" w:lastRow="0" w:firstColumn="1" w:lastColumn="0" w:noHBand="0" w:noVBand="1"/>
      </w:tblPr>
      <w:tblGrid>
        <w:gridCol w:w="6480"/>
        <w:gridCol w:w="1008"/>
        <w:gridCol w:w="1008"/>
        <w:gridCol w:w="1008"/>
      </w:tblGrid>
      <w:tr w:rsidR="001146DA" w:rsidRPr="00896DB9" w14:paraId="4B53C5ED" w14:textId="77777777" w:rsidTr="00193DB2">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6480" w:type="dxa"/>
            <w:hideMark/>
          </w:tcPr>
          <w:p w14:paraId="4FACF7B7" w14:textId="05AF4947" w:rsidR="001146DA" w:rsidRPr="00193DB2" w:rsidRDefault="001146DA" w:rsidP="00193DB2">
            <w:pPr>
              <w:spacing w:after="120"/>
              <w:rPr>
                <w:rFonts w:ascii="Calibri" w:hAnsi="Calibri" w:cs="Times New Roman"/>
                <w:bCs w:val="0"/>
                <w:sz w:val="24"/>
                <w:szCs w:val="24"/>
              </w:rPr>
            </w:pPr>
            <w:r w:rsidRPr="00193DB2">
              <w:rPr>
                <w:rFonts w:ascii="Calibri" w:hAnsi="Calibri" w:cs="Times New Roman"/>
                <w:bCs w:val="0"/>
                <w:sz w:val="24"/>
                <w:szCs w:val="24"/>
              </w:rPr>
              <w:t>Potential Financial Resources</w:t>
            </w:r>
          </w:p>
          <w:p w14:paraId="39A7FA0D" w14:textId="77777777" w:rsidR="001146DA" w:rsidRPr="00917B2C" w:rsidRDefault="001146DA" w:rsidP="00193DB2">
            <w:pPr>
              <w:rPr>
                <w:rFonts w:ascii="Calibri" w:hAnsi="Calibri" w:cs="Times New Roman"/>
                <w:bCs w:val="0"/>
              </w:rPr>
            </w:pPr>
            <w:r w:rsidRPr="00BC3AE8">
              <w:rPr>
                <w:i/>
                <w:sz w:val="18"/>
                <w:szCs w:val="18"/>
              </w:rPr>
              <w:t>(Note: this information is intended to serve as a starting point for outreach and potential engagement, and does not represent a comprehensive list of all the potential funding sources)</w:t>
            </w:r>
          </w:p>
        </w:tc>
        <w:tc>
          <w:tcPr>
            <w:tcW w:w="1008" w:type="dxa"/>
            <w:textDirection w:val="btLr"/>
            <w:vAlign w:val="center"/>
            <w:hideMark/>
          </w:tcPr>
          <w:p w14:paraId="7C30A501" w14:textId="77777777" w:rsidR="001146DA" w:rsidRPr="004E3638" w:rsidRDefault="001146DA" w:rsidP="00D136BE">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Pr>
                <w:rFonts w:ascii="Calibri" w:hAnsi="Calibri" w:cs="Times New Roman"/>
                <w:bCs w:val="0"/>
                <w:sz w:val="20"/>
                <w:szCs w:val="20"/>
              </w:rPr>
              <w:t>Data Collection and Analysis</w:t>
            </w:r>
          </w:p>
        </w:tc>
        <w:tc>
          <w:tcPr>
            <w:tcW w:w="1008" w:type="dxa"/>
            <w:textDirection w:val="btLr"/>
            <w:vAlign w:val="center"/>
          </w:tcPr>
          <w:p w14:paraId="713700DC" w14:textId="77777777" w:rsidR="001146DA" w:rsidRDefault="001146DA" w:rsidP="00D136BE">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Pr>
                <w:rFonts w:ascii="Calibri" w:hAnsi="Calibri" w:cs="Times New Roman"/>
                <w:bCs w:val="0"/>
                <w:sz w:val="20"/>
                <w:szCs w:val="20"/>
              </w:rPr>
              <w:t>Management Planning</w:t>
            </w:r>
          </w:p>
        </w:tc>
        <w:tc>
          <w:tcPr>
            <w:tcW w:w="1008" w:type="dxa"/>
            <w:textDirection w:val="btLr"/>
            <w:vAlign w:val="center"/>
            <w:hideMark/>
          </w:tcPr>
          <w:p w14:paraId="6628EE88" w14:textId="77777777" w:rsidR="001146DA" w:rsidRPr="00896DB9" w:rsidRDefault="001146DA" w:rsidP="00D136BE">
            <w:pPr>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Pr>
                <w:rFonts w:ascii="Calibri" w:hAnsi="Calibri" w:cs="Times New Roman"/>
                <w:bCs w:val="0"/>
                <w:sz w:val="20"/>
                <w:szCs w:val="20"/>
              </w:rPr>
              <w:t>Partner Engagement</w:t>
            </w:r>
          </w:p>
        </w:tc>
      </w:tr>
      <w:tr w:rsidR="001146DA" w:rsidRPr="00255710" w14:paraId="16137282"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7DCEBDD" w14:textId="77777777" w:rsidR="001146DA" w:rsidRPr="008B129D" w:rsidRDefault="001146DA" w:rsidP="00D136BE">
            <w:r w:rsidRPr="008B129D">
              <w:t xml:space="preserve">Berryessa Snow Mountain Campaign </w:t>
            </w:r>
          </w:p>
        </w:tc>
        <w:tc>
          <w:tcPr>
            <w:tcW w:w="1008" w:type="dxa"/>
            <w:noWrap/>
            <w:vAlign w:val="center"/>
          </w:tcPr>
          <w:p w14:paraId="2151642A"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4A7C61CB"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20C08DFA"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406C38BE"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31CB208" w14:textId="77777777" w:rsidR="001146DA" w:rsidRPr="008B129D" w:rsidRDefault="001146DA" w:rsidP="00D136BE">
            <w:r w:rsidRPr="008B129D">
              <w:t xml:space="preserve">Bodie Hills Conservation Partnership </w:t>
            </w:r>
          </w:p>
        </w:tc>
        <w:tc>
          <w:tcPr>
            <w:tcW w:w="1008" w:type="dxa"/>
            <w:noWrap/>
            <w:vAlign w:val="center"/>
          </w:tcPr>
          <w:p w14:paraId="7EE69759"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6F49253F"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6426D2A7"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12F86F95"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2C9B654" w14:textId="77777777" w:rsidR="001146DA" w:rsidRPr="008B129D" w:rsidRDefault="001146DA" w:rsidP="00D136BE">
            <w:r w:rsidRPr="008B129D">
              <w:t>CA Deer Association</w:t>
            </w:r>
          </w:p>
        </w:tc>
        <w:tc>
          <w:tcPr>
            <w:tcW w:w="1008" w:type="dxa"/>
            <w:noWrap/>
            <w:vAlign w:val="center"/>
          </w:tcPr>
          <w:p w14:paraId="5F647E2B"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2D4926AB"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6A5D28F0"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5A72586B"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FDD6C49" w14:textId="77777777" w:rsidR="001146DA" w:rsidRPr="008B129D" w:rsidRDefault="001146DA" w:rsidP="00D136BE">
            <w:r w:rsidRPr="008B129D">
              <w:t>CA Department of Boating and Waterways</w:t>
            </w:r>
          </w:p>
          <w:p w14:paraId="4C901F76" w14:textId="77777777" w:rsidR="001146DA" w:rsidRPr="008B129D" w:rsidRDefault="001146DA" w:rsidP="00D136BE">
            <w:r w:rsidRPr="008B129D">
              <w:t>Coastal Beach Erosion Grant</w:t>
            </w:r>
          </w:p>
        </w:tc>
        <w:tc>
          <w:tcPr>
            <w:tcW w:w="1008" w:type="dxa"/>
            <w:noWrap/>
            <w:vAlign w:val="center"/>
          </w:tcPr>
          <w:p w14:paraId="5013BDC5" w14:textId="77777777" w:rsidR="001146DA" w:rsidRPr="005E7EED"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08" w:type="dxa"/>
            <w:vAlign w:val="center"/>
          </w:tcPr>
          <w:p w14:paraId="2064087C" w14:textId="77777777" w:rsidR="001146DA" w:rsidRPr="005E7EED"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08" w:type="dxa"/>
            <w:noWrap/>
            <w:vAlign w:val="center"/>
          </w:tcPr>
          <w:p w14:paraId="38A62F53"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1698CE80"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FB6F5D5" w14:textId="77777777" w:rsidR="001146DA" w:rsidRPr="008B129D" w:rsidRDefault="001146DA" w:rsidP="00D136BE">
            <w:r w:rsidRPr="008B129D">
              <w:t>CA Department of Fish and Wildlife (CDFW)  - grant programs (examples)</w:t>
            </w:r>
          </w:p>
          <w:p w14:paraId="5901DAF9" w14:textId="77777777" w:rsidR="001146DA" w:rsidRPr="008B129D" w:rsidRDefault="001146DA" w:rsidP="001146DA">
            <w:pPr>
              <w:pStyle w:val="ListParagraph"/>
              <w:numPr>
                <w:ilvl w:val="0"/>
                <w:numId w:val="46"/>
              </w:numPr>
            </w:pPr>
            <w:r w:rsidRPr="008B129D">
              <w:t>Big Game Management Account</w:t>
            </w:r>
          </w:p>
          <w:p w14:paraId="373A6031" w14:textId="77777777" w:rsidR="001146DA" w:rsidRPr="008B129D" w:rsidRDefault="001146DA" w:rsidP="001146DA">
            <w:pPr>
              <w:pStyle w:val="ListParagraph"/>
              <w:numPr>
                <w:ilvl w:val="0"/>
                <w:numId w:val="46"/>
              </w:numPr>
            </w:pPr>
            <w:r w:rsidRPr="008B129D">
              <w:t>Upland Game Bird Account</w:t>
            </w:r>
          </w:p>
          <w:p w14:paraId="55891A8E" w14:textId="77777777" w:rsidR="001146DA" w:rsidRPr="008B129D" w:rsidRDefault="001146DA" w:rsidP="001146DA">
            <w:pPr>
              <w:pStyle w:val="ListParagraph"/>
              <w:numPr>
                <w:ilvl w:val="0"/>
                <w:numId w:val="46"/>
              </w:numPr>
            </w:pPr>
            <w:r w:rsidRPr="008B129D">
              <w:t>California Duck Stamp</w:t>
            </w:r>
          </w:p>
        </w:tc>
        <w:tc>
          <w:tcPr>
            <w:tcW w:w="1008" w:type="dxa"/>
            <w:noWrap/>
            <w:vAlign w:val="center"/>
          </w:tcPr>
          <w:p w14:paraId="07CCA2DD"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5090B3A1"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5A47FBEE"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00C03E34"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F36D3B2" w14:textId="77777777" w:rsidR="001146DA" w:rsidRPr="008B129D" w:rsidRDefault="001146DA" w:rsidP="00D136BE">
            <w:r w:rsidRPr="008B129D">
              <w:t>CA Department of Transportation (Caltrans)</w:t>
            </w:r>
          </w:p>
        </w:tc>
        <w:tc>
          <w:tcPr>
            <w:tcW w:w="1008" w:type="dxa"/>
            <w:noWrap/>
            <w:vAlign w:val="center"/>
          </w:tcPr>
          <w:p w14:paraId="756453A3" w14:textId="77777777" w:rsidR="001146DA" w:rsidRPr="005E7EED"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08" w:type="dxa"/>
            <w:vAlign w:val="center"/>
          </w:tcPr>
          <w:p w14:paraId="24E99DB6" w14:textId="77777777" w:rsidR="001146DA" w:rsidRPr="002441C4"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08" w:type="dxa"/>
            <w:noWrap/>
            <w:vAlign w:val="center"/>
          </w:tcPr>
          <w:p w14:paraId="31540E95" w14:textId="77777777" w:rsidR="001146DA" w:rsidRPr="005E7EED"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0D282B14"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A1EFCB9" w14:textId="77777777" w:rsidR="001146DA" w:rsidRPr="008B129D" w:rsidRDefault="001146DA" w:rsidP="00D136BE">
            <w:r w:rsidRPr="008B129D">
              <w:t>CA Division of Boating and Waterways</w:t>
            </w:r>
          </w:p>
        </w:tc>
        <w:tc>
          <w:tcPr>
            <w:tcW w:w="1008" w:type="dxa"/>
            <w:noWrap/>
            <w:vAlign w:val="center"/>
          </w:tcPr>
          <w:p w14:paraId="41D22903"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67C3B4C"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56FB98F7" w14:textId="77777777" w:rsidR="001146DA" w:rsidRPr="004B7DC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1146DA" w:rsidRPr="00255710" w14:paraId="61302751"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9094E98" w14:textId="77777777" w:rsidR="001146DA" w:rsidRPr="008B129D" w:rsidRDefault="001146DA" w:rsidP="00D136BE">
            <w:pPr>
              <w:rPr>
                <w:rFonts w:ascii="Calibri" w:hAnsi="Calibri" w:cs="Times New Roman"/>
                <w:color w:val="000000"/>
              </w:rPr>
            </w:pPr>
            <w:r w:rsidRPr="008B129D">
              <w:t>CA State Lands Senate Bill 630 operational support budget</w:t>
            </w:r>
          </w:p>
        </w:tc>
        <w:tc>
          <w:tcPr>
            <w:tcW w:w="1008" w:type="dxa"/>
            <w:noWrap/>
            <w:vAlign w:val="center"/>
          </w:tcPr>
          <w:p w14:paraId="5518FD20"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3AB3A1A5"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184D1BCC"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1146DA" w:rsidRPr="00255710" w14:paraId="6DCE827B"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F612FD6" w14:textId="77777777" w:rsidR="001146DA" w:rsidRPr="008B129D" w:rsidRDefault="001146DA" w:rsidP="00D136BE">
            <w:r w:rsidRPr="008B129D">
              <w:t>CA Tahoe Conservancy</w:t>
            </w:r>
          </w:p>
        </w:tc>
        <w:tc>
          <w:tcPr>
            <w:tcW w:w="1008" w:type="dxa"/>
            <w:noWrap/>
            <w:vAlign w:val="center"/>
          </w:tcPr>
          <w:p w14:paraId="1E74DD51" w14:textId="77777777" w:rsidR="001146DA" w:rsidRPr="005E7EE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08" w:type="dxa"/>
            <w:vAlign w:val="center"/>
          </w:tcPr>
          <w:p w14:paraId="045B253A"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08" w:type="dxa"/>
            <w:noWrap/>
            <w:vAlign w:val="center"/>
          </w:tcPr>
          <w:p w14:paraId="37AFC969"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1B675A1A"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6709183" w14:textId="77777777" w:rsidR="001146DA" w:rsidRPr="008B129D" w:rsidRDefault="001146DA" w:rsidP="00D136BE">
            <w:r w:rsidRPr="008B129D">
              <w:t>CA Waterfowl Association</w:t>
            </w:r>
          </w:p>
        </w:tc>
        <w:tc>
          <w:tcPr>
            <w:tcW w:w="1008" w:type="dxa"/>
            <w:noWrap/>
            <w:vAlign w:val="center"/>
          </w:tcPr>
          <w:p w14:paraId="478B0690"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3B879017"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5AAF8AA9"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32E444FD"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6F84FB7" w14:textId="77777777" w:rsidR="001146DA" w:rsidRPr="008B129D" w:rsidRDefault="001146DA" w:rsidP="00D136BE">
            <w:r w:rsidRPr="008B129D">
              <w:t>Deserts Forever</w:t>
            </w:r>
          </w:p>
        </w:tc>
        <w:tc>
          <w:tcPr>
            <w:tcW w:w="1008" w:type="dxa"/>
            <w:noWrap/>
            <w:vAlign w:val="center"/>
          </w:tcPr>
          <w:p w14:paraId="5F170921" w14:textId="77777777" w:rsidR="001146DA" w:rsidRPr="005E7EE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vAlign w:val="center"/>
          </w:tcPr>
          <w:p w14:paraId="11C6152D"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77271F2F" w14:textId="77777777" w:rsidR="001146DA" w:rsidRPr="004B7DC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311BD37D"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A375B93" w14:textId="77777777" w:rsidR="001146DA" w:rsidRPr="008B129D" w:rsidRDefault="001146DA" w:rsidP="00D136BE">
            <w:r w:rsidRPr="008B129D">
              <w:t>Ducks Unlimited</w:t>
            </w:r>
          </w:p>
        </w:tc>
        <w:tc>
          <w:tcPr>
            <w:tcW w:w="1008" w:type="dxa"/>
            <w:noWrap/>
            <w:vAlign w:val="center"/>
          </w:tcPr>
          <w:p w14:paraId="38C1030D"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5F9ECBE2"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6A0085D9"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6AD8D497"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38D2D57" w14:textId="77777777" w:rsidR="001146DA" w:rsidRPr="008B129D" w:rsidRDefault="001146DA" w:rsidP="00D136BE">
            <w:r w:rsidRPr="008B129D">
              <w:t>Federal Task Forces</w:t>
            </w:r>
          </w:p>
        </w:tc>
        <w:tc>
          <w:tcPr>
            <w:tcW w:w="1008" w:type="dxa"/>
            <w:noWrap/>
            <w:vAlign w:val="center"/>
          </w:tcPr>
          <w:p w14:paraId="2A112EA9" w14:textId="77777777" w:rsidR="001146DA" w:rsidRPr="005E7EE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08" w:type="dxa"/>
            <w:vAlign w:val="center"/>
          </w:tcPr>
          <w:p w14:paraId="7037CAE1"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276F1080"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1146DA" w:rsidRPr="00255710" w14:paraId="0525103B"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B6099BF" w14:textId="77777777" w:rsidR="001146DA" w:rsidRPr="008B129D" w:rsidRDefault="001146DA" w:rsidP="00D136BE">
            <w:r w:rsidRPr="008B129D">
              <w:t>International Mountain Biking Association</w:t>
            </w:r>
          </w:p>
        </w:tc>
        <w:tc>
          <w:tcPr>
            <w:tcW w:w="1008" w:type="dxa"/>
            <w:noWrap/>
            <w:vAlign w:val="center"/>
          </w:tcPr>
          <w:p w14:paraId="63F6F5A6"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143AC32A" w14:textId="77777777" w:rsidR="001146DA" w:rsidRPr="002441C4"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noWrap/>
            <w:vAlign w:val="center"/>
          </w:tcPr>
          <w:p w14:paraId="2D5DDE47" w14:textId="77777777" w:rsidR="001146DA" w:rsidRPr="004B7DCD"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5E1EECDD"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9EC5104" w14:textId="77777777" w:rsidR="001146DA" w:rsidRPr="008B129D" w:rsidRDefault="001146DA" w:rsidP="00D136BE">
            <w:r w:rsidRPr="008B129D">
              <w:t>National Science Foundation (NSF)</w:t>
            </w:r>
          </w:p>
        </w:tc>
        <w:tc>
          <w:tcPr>
            <w:tcW w:w="1008" w:type="dxa"/>
            <w:noWrap/>
            <w:vAlign w:val="center"/>
          </w:tcPr>
          <w:p w14:paraId="79ECFF62" w14:textId="77777777" w:rsidR="001146DA" w:rsidRPr="005E7EE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vAlign w:val="center"/>
          </w:tcPr>
          <w:p w14:paraId="140E5967" w14:textId="77777777" w:rsidR="001146DA" w:rsidRPr="005E7EE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08" w:type="dxa"/>
            <w:noWrap/>
            <w:vAlign w:val="center"/>
          </w:tcPr>
          <w:p w14:paraId="05886F35" w14:textId="77777777" w:rsidR="001146DA" w:rsidRPr="005E7EE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1146DA" w:rsidRPr="00255710" w14:paraId="1822BBD8"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371C55B" w14:textId="77777777" w:rsidR="001146DA" w:rsidRPr="008B129D" w:rsidRDefault="001146DA" w:rsidP="00D136BE">
            <w:r w:rsidRPr="008B129D">
              <w:t>National Wild Turkey Association</w:t>
            </w:r>
          </w:p>
        </w:tc>
        <w:tc>
          <w:tcPr>
            <w:tcW w:w="1008" w:type="dxa"/>
            <w:noWrap/>
            <w:vAlign w:val="center"/>
          </w:tcPr>
          <w:p w14:paraId="1EAD238E"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339BCD9"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090ECEDD"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7D3C8374"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78D12DB" w14:textId="77777777" w:rsidR="001146DA" w:rsidRPr="008B129D" w:rsidRDefault="001146DA" w:rsidP="00D136BE">
            <w:r w:rsidRPr="008B129D">
              <w:t>Park Associations</w:t>
            </w:r>
          </w:p>
        </w:tc>
        <w:tc>
          <w:tcPr>
            <w:tcW w:w="1008" w:type="dxa"/>
            <w:noWrap/>
            <w:vAlign w:val="center"/>
          </w:tcPr>
          <w:p w14:paraId="4A1916AD"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3F87D0C0"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586030C9" w14:textId="77777777" w:rsidR="001146DA" w:rsidRPr="00C210F7"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1146DA" w:rsidRPr="00255710" w14:paraId="35EDB0AB"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58C03B0" w14:textId="77777777" w:rsidR="001146DA" w:rsidRPr="008B129D" w:rsidRDefault="001146DA" w:rsidP="00D136BE">
            <w:r w:rsidRPr="008B129D">
              <w:t>Proposition 1</w:t>
            </w:r>
          </w:p>
        </w:tc>
        <w:tc>
          <w:tcPr>
            <w:tcW w:w="1008" w:type="dxa"/>
            <w:noWrap/>
            <w:vAlign w:val="center"/>
          </w:tcPr>
          <w:p w14:paraId="377624DF"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4A713FC0"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75A78030" w14:textId="77777777" w:rsidR="001146DA" w:rsidRPr="00C210F7"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1146DA" w:rsidRPr="00255710" w14:paraId="76F2F691"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A9F5414" w14:textId="77777777" w:rsidR="001146DA" w:rsidRPr="008B129D" w:rsidRDefault="001146DA" w:rsidP="00D136BE">
            <w:r w:rsidRPr="008B129D">
              <w:t>Proposition 84</w:t>
            </w:r>
          </w:p>
        </w:tc>
        <w:tc>
          <w:tcPr>
            <w:tcW w:w="1008" w:type="dxa"/>
            <w:noWrap/>
            <w:vAlign w:val="center"/>
          </w:tcPr>
          <w:p w14:paraId="4D6979CD" w14:textId="77777777" w:rsidR="001146DA" w:rsidRPr="005E7EED"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vAlign w:val="center"/>
          </w:tcPr>
          <w:p w14:paraId="62729519"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60CEC1F0" w14:textId="77777777" w:rsidR="001146DA" w:rsidRPr="00C210F7"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1146DA" w:rsidRPr="00255710" w14:paraId="305B40E5"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1EA0578" w14:textId="77777777" w:rsidR="001146DA" w:rsidRPr="008B129D" w:rsidRDefault="001146DA" w:rsidP="00D136BE">
            <w:r w:rsidRPr="008B129D">
              <w:t xml:space="preserve">Rocky Mountain Elk Foundation </w:t>
            </w:r>
          </w:p>
        </w:tc>
        <w:tc>
          <w:tcPr>
            <w:tcW w:w="1008" w:type="dxa"/>
            <w:noWrap/>
            <w:vAlign w:val="center"/>
          </w:tcPr>
          <w:p w14:paraId="69E0C2E7"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6EA210DA"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5A6D5B7A"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50A37650"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7D56869" w14:textId="77777777" w:rsidR="001146DA" w:rsidRPr="008B129D" w:rsidRDefault="001146DA" w:rsidP="00D136BE">
            <w:pPr>
              <w:rPr>
                <w:rFonts w:ascii="Calibri" w:hAnsi="Calibri" w:cs="Times New Roman"/>
                <w:color w:val="000000"/>
              </w:rPr>
            </w:pPr>
            <w:r w:rsidRPr="008B129D">
              <w:t>State Water Resources Control Board (SWRCB)</w:t>
            </w:r>
          </w:p>
        </w:tc>
        <w:tc>
          <w:tcPr>
            <w:tcW w:w="1008" w:type="dxa"/>
            <w:noWrap/>
            <w:vAlign w:val="center"/>
          </w:tcPr>
          <w:p w14:paraId="1113481C"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4B7DCD">
              <w:rPr>
                <w:rFonts w:ascii="Calibri" w:hAnsi="Calibri" w:cs="Times New Roman"/>
              </w:rPr>
              <w:sym w:font="Wingdings" w:char="F0FC"/>
            </w:r>
          </w:p>
        </w:tc>
        <w:tc>
          <w:tcPr>
            <w:tcW w:w="1008" w:type="dxa"/>
            <w:vAlign w:val="center"/>
          </w:tcPr>
          <w:p w14:paraId="2BC203FC"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4D1F9BA9"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1146DA" w:rsidRPr="00255710" w14:paraId="692B62F1"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9FEC5B0" w14:textId="77777777" w:rsidR="001146DA" w:rsidRPr="008B129D" w:rsidRDefault="001146DA" w:rsidP="00D136BE">
            <w:r w:rsidRPr="008B129D">
              <w:t>U.S. Army Corps of Engineers (USACE)</w:t>
            </w:r>
          </w:p>
        </w:tc>
        <w:tc>
          <w:tcPr>
            <w:tcW w:w="1008" w:type="dxa"/>
            <w:noWrap/>
            <w:vAlign w:val="center"/>
          </w:tcPr>
          <w:p w14:paraId="2DF2B69F"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5354C8C1"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76A66987"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34097347"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07F9DFA" w14:textId="77777777" w:rsidR="001146DA" w:rsidRPr="008B129D" w:rsidRDefault="001146DA" w:rsidP="00D136BE">
            <w:r w:rsidRPr="008B129D">
              <w:t>U.S. Bureau of Land Management (BLM)</w:t>
            </w:r>
          </w:p>
        </w:tc>
        <w:tc>
          <w:tcPr>
            <w:tcW w:w="1008" w:type="dxa"/>
            <w:noWrap/>
            <w:vAlign w:val="center"/>
          </w:tcPr>
          <w:p w14:paraId="7ADC6545"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vAlign w:val="center"/>
          </w:tcPr>
          <w:p w14:paraId="74260605"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E7EED">
              <w:rPr>
                <w:rFonts w:ascii="Calibri" w:hAnsi="Calibri" w:cs="Times New Roman"/>
              </w:rPr>
              <w:sym w:font="Wingdings" w:char="F0FC"/>
            </w:r>
          </w:p>
        </w:tc>
        <w:tc>
          <w:tcPr>
            <w:tcW w:w="1008" w:type="dxa"/>
            <w:noWrap/>
            <w:vAlign w:val="center"/>
          </w:tcPr>
          <w:p w14:paraId="71C1D4B1"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1146DA" w:rsidRPr="00255710" w14:paraId="4B61BCF4"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99830B3" w14:textId="77777777" w:rsidR="001146DA" w:rsidRPr="008B129D" w:rsidRDefault="001146DA" w:rsidP="00D136BE">
            <w:r w:rsidRPr="008B129D">
              <w:t>U.S. Bureau of Reclamation</w:t>
            </w:r>
          </w:p>
        </w:tc>
        <w:tc>
          <w:tcPr>
            <w:tcW w:w="1008" w:type="dxa"/>
            <w:noWrap/>
            <w:vAlign w:val="center"/>
          </w:tcPr>
          <w:p w14:paraId="0E912EED" w14:textId="77777777" w:rsidR="001146DA" w:rsidRPr="005E7EED"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c>
          <w:tcPr>
            <w:tcW w:w="1008" w:type="dxa"/>
            <w:vAlign w:val="center"/>
          </w:tcPr>
          <w:p w14:paraId="72C20326"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noWrap/>
            <w:vAlign w:val="center"/>
          </w:tcPr>
          <w:p w14:paraId="17FFCCD5"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1146DA" w:rsidRPr="00255710" w14:paraId="6FCEF60C" w14:textId="77777777" w:rsidTr="00D1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F9AB19B" w14:textId="77777777" w:rsidR="001146DA" w:rsidRPr="008B129D" w:rsidRDefault="001146DA" w:rsidP="00D136BE">
            <w:r w:rsidRPr="008B129D">
              <w:t xml:space="preserve">U.S. Fish and Wildlife Service (USFWS) </w:t>
            </w:r>
          </w:p>
          <w:p w14:paraId="6C9C86C2" w14:textId="77777777" w:rsidR="001146DA" w:rsidRPr="008B129D" w:rsidRDefault="001146DA" w:rsidP="001146DA">
            <w:pPr>
              <w:pStyle w:val="ListParagraph"/>
              <w:numPr>
                <w:ilvl w:val="0"/>
                <w:numId w:val="47"/>
              </w:numPr>
            </w:pPr>
            <w:r w:rsidRPr="008B129D">
              <w:t>Urban Wildlife Refuge Team</w:t>
            </w:r>
          </w:p>
        </w:tc>
        <w:tc>
          <w:tcPr>
            <w:tcW w:w="1008" w:type="dxa"/>
            <w:noWrap/>
            <w:vAlign w:val="center"/>
          </w:tcPr>
          <w:p w14:paraId="4BEABFA1"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1008" w:type="dxa"/>
            <w:vAlign w:val="center"/>
          </w:tcPr>
          <w:p w14:paraId="07C666C6" w14:textId="77777777" w:rsidR="001146DA" w:rsidRPr="00255710"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616160E4" w14:textId="77777777" w:rsidR="001146DA" w:rsidRDefault="001146DA" w:rsidP="00D136BE">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5E7EED">
              <w:rPr>
                <w:rFonts w:ascii="Calibri" w:hAnsi="Calibri" w:cs="Times New Roman"/>
              </w:rPr>
              <w:sym w:font="Wingdings" w:char="F0FC"/>
            </w:r>
          </w:p>
        </w:tc>
      </w:tr>
      <w:tr w:rsidR="001146DA" w:rsidRPr="00255710" w14:paraId="3898E7E8" w14:textId="77777777" w:rsidTr="00D136BE">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1C227C9" w14:textId="77777777" w:rsidR="001146DA" w:rsidRPr="008B129D" w:rsidRDefault="001146DA" w:rsidP="00D136BE">
            <w:r w:rsidRPr="008B129D">
              <w:t>U.S. Forest Service (USFS)</w:t>
            </w:r>
          </w:p>
        </w:tc>
        <w:tc>
          <w:tcPr>
            <w:tcW w:w="1008" w:type="dxa"/>
            <w:noWrap/>
            <w:vAlign w:val="center"/>
          </w:tcPr>
          <w:p w14:paraId="407D4CEB"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1008" w:type="dxa"/>
            <w:vAlign w:val="center"/>
          </w:tcPr>
          <w:p w14:paraId="21FCB9CD" w14:textId="77777777" w:rsidR="001146DA" w:rsidRPr="00255710"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2441C4">
              <w:rPr>
                <w:rFonts w:ascii="Calibri" w:hAnsi="Calibri" w:cs="Times New Roman"/>
              </w:rPr>
              <w:sym w:font="Wingdings" w:char="F0FC"/>
            </w:r>
          </w:p>
        </w:tc>
        <w:tc>
          <w:tcPr>
            <w:tcW w:w="1008" w:type="dxa"/>
            <w:noWrap/>
            <w:vAlign w:val="center"/>
          </w:tcPr>
          <w:p w14:paraId="7770AC8F" w14:textId="77777777" w:rsidR="001146DA" w:rsidRDefault="001146DA" w:rsidP="00D136BE">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bl>
    <w:p w14:paraId="40C0CD9E" w14:textId="77777777" w:rsidR="00100C09" w:rsidRDefault="00100C09">
      <w:pPr>
        <w:rPr>
          <w:b/>
          <w:u w:val="single"/>
        </w:rPr>
      </w:pPr>
    </w:p>
    <w:p w14:paraId="056EE874" w14:textId="77777777" w:rsidR="00A21AEC" w:rsidRDefault="00A21AEC">
      <w:pPr>
        <w:rPr>
          <w:b/>
          <w:u w:val="single"/>
        </w:rPr>
      </w:pPr>
      <w:r>
        <w:rPr>
          <w:b/>
          <w:u w:val="single"/>
        </w:rPr>
        <w:br w:type="page"/>
      </w:r>
    </w:p>
    <w:p w14:paraId="056EE875" w14:textId="349EA7A6" w:rsidR="00A21AEC" w:rsidRPr="00E2521B" w:rsidRDefault="00A21AEC" w:rsidP="00C96263">
      <w:pPr>
        <w:pStyle w:val="Heading2"/>
        <w:numPr>
          <w:ilvl w:val="0"/>
          <w:numId w:val="0"/>
        </w:numPr>
      </w:pPr>
      <w:bookmarkStart w:id="76" w:name="_Toc466278974"/>
      <w:r>
        <w:lastRenderedPageBreak/>
        <w:t xml:space="preserve">Appendix </w:t>
      </w:r>
      <w:r w:rsidR="001146DA">
        <w:t>F</w:t>
      </w:r>
      <w:r>
        <w:t xml:space="preserve">: </w:t>
      </w:r>
      <w:r w:rsidR="00100C09">
        <w:t>Companion Plan Management Team</w:t>
      </w:r>
      <w:bookmarkEnd w:id="76"/>
    </w:p>
    <w:tbl>
      <w:tblPr>
        <w:tblStyle w:val="GridTable4-Accent11"/>
        <w:tblW w:w="8910" w:type="dxa"/>
        <w:tblLook w:val="04A0" w:firstRow="1" w:lastRow="0" w:firstColumn="1" w:lastColumn="0" w:noHBand="0" w:noVBand="1"/>
      </w:tblPr>
      <w:tblGrid>
        <w:gridCol w:w="3960"/>
        <w:gridCol w:w="4950"/>
      </w:tblGrid>
      <w:tr w:rsidR="00A44EA6" w:rsidRPr="00DD7447" w14:paraId="4CD34D30" w14:textId="77777777" w:rsidTr="001865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E6E2FAD" w14:textId="77777777" w:rsidR="00A44EA6" w:rsidRPr="00DD7447" w:rsidRDefault="00A44EA6" w:rsidP="001865C7">
            <w:pPr>
              <w:rPr>
                <w:bCs w:val="0"/>
                <w:color w:val="FFFFFF"/>
              </w:rPr>
            </w:pPr>
            <w:r w:rsidRPr="00DD7447">
              <w:rPr>
                <w:bCs w:val="0"/>
                <w:color w:val="FFFFFF"/>
              </w:rPr>
              <w:t>Name</w:t>
            </w:r>
          </w:p>
        </w:tc>
        <w:tc>
          <w:tcPr>
            <w:tcW w:w="4950" w:type="dxa"/>
            <w:noWrap/>
            <w:hideMark/>
          </w:tcPr>
          <w:p w14:paraId="4427FAF4" w14:textId="77777777" w:rsidR="00A44EA6" w:rsidRPr="00DD7447" w:rsidRDefault="00A44EA6" w:rsidP="001865C7">
            <w:pPr>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A44EA6" w:rsidRPr="00DD7447" w14:paraId="5A685F38" w14:textId="77777777" w:rsidTr="001865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61450F84" w14:textId="77777777" w:rsidR="00A44EA6" w:rsidRPr="00DD7447" w:rsidRDefault="00A44EA6" w:rsidP="001865C7">
            <w:pPr>
              <w:rPr>
                <w:b w:val="0"/>
                <w:color w:val="000000"/>
              </w:rPr>
            </w:pPr>
            <w:r w:rsidRPr="00DD7447">
              <w:rPr>
                <w:b w:val="0"/>
                <w:color w:val="000000"/>
              </w:rPr>
              <w:t>Armand Gonzales</w:t>
            </w:r>
          </w:p>
        </w:tc>
        <w:tc>
          <w:tcPr>
            <w:tcW w:w="4950" w:type="dxa"/>
            <w:vAlign w:val="center"/>
            <w:hideMark/>
          </w:tcPr>
          <w:p w14:paraId="31711611" w14:textId="2D9DB820" w:rsidR="00A44EA6" w:rsidRPr="00DD7447" w:rsidRDefault="00A44EA6" w:rsidP="001865C7">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1146DA">
              <w:rPr>
                <w:b/>
                <w:color w:val="000000"/>
              </w:rPr>
              <w:t>, CDFW</w:t>
            </w:r>
          </w:p>
        </w:tc>
      </w:tr>
      <w:tr w:rsidR="00A44EA6" w:rsidRPr="00DD7447" w14:paraId="749242C6" w14:textId="77777777" w:rsidTr="001865C7">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7119C766" w14:textId="77777777" w:rsidR="00A44EA6" w:rsidRPr="00DD7447" w:rsidRDefault="00A44EA6" w:rsidP="001865C7">
            <w:pPr>
              <w:rPr>
                <w:b w:val="0"/>
                <w:color w:val="000000"/>
              </w:rPr>
            </w:pPr>
            <w:r w:rsidRPr="00DD7447">
              <w:rPr>
                <w:b w:val="0"/>
                <w:color w:val="000000"/>
              </w:rPr>
              <w:t>Junko Hoshi</w:t>
            </w:r>
          </w:p>
        </w:tc>
        <w:tc>
          <w:tcPr>
            <w:tcW w:w="4950" w:type="dxa"/>
            <w:vAlign w:val="center"/>
            <w:hideMark/>
          </w:tcPr>
          <w:p w14:paraId="05038F04" w14:textId="16AD717A" w:rsidR="00A44EA6" w:rsidRPr="00DD7447" w:rsidRDefault="00A44EA6" w:rsidP="001865C7">
            <w:pPr>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1146DA">
              <w:rPr>
                <w:b/>
                <w:color w:val="000000"/>
              </w:rPr>
              <w:t>, CDFW</w:t>
            </w:r>
          </w:p>
        </w:tc>
      </w:tr>
      <w:tr w:rsidR="00A44EA6" w:rsidRPr="00DD7447" w14:paraId="357852F4" w14:textId="77777777" w:rsidTr="001865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2A189A38" w14:textId="77777777" w:rsidR="00A44EA6" w:rsidRPr="00DD7447" w:rsidRDefault="00A44EA6" w:rsidP="001865C7">
            <w:pPr>
              <w:rPr>
                <w:b w:val="0"/>
                <w:color w:val="000000"/>
              </w:rPr>
            </w:pPr>
            <w:r w:rsidRPr="00DD7447">
              <w:rPr>
                <w:b w:val="0"/>
                <w:color w:val="000000"/>
              </w:rPr>
              <w:t>Kurt Malchow</w:t>
            </w:r>
          </w:p>
        </w:tc>
        <w:tc>
          <w:tcPr>
            <w:tcW w:w="4950" w:type="dxa"/>
            <w:vAlign w:val="center"/>
            <w:hideMark/>
          </w:tcPr>
          <w:p w14:paraId="0CE12C97" w14:textId="16E72499" w:rsidR="00A44EA6" w:rsidRPr="00DD7447" w:rsidRDefault="00A44EA6" w:rsidP="001865C7">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1146DA">
              <w:rPr>
                <w:b/>
                <w:color w:val="000000"/>
              </w:rPr>
              <w:t>, CDFW</w:t>
            </w:r>
          </w:p>
        </w:tc>
      </w:tr>
      <w:tr w:rsidR="00A44EA6" w:rsidRPr="00DD7447" w14:paraId="05C72C5C" w14:textId="77777777" w:rsidTr="001865C7">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64133A06" w14:textId="77777777" w:rsidR="00A44EA6" w:rsidRPr="00260BB8" w:rsidRDefault="00A44EA6" w:rsidP="001865C7">
            <w:pPr>
              <w:rPr>
                <w:b w:val="0"/>
                <w:color w:val="000000"/>
              </w:rPr>
            </w:pPr>
            <w:r w:rsidRPr="00260BB8">
              <w:rPr>
                <w:b w:val="0"/>
                <w:color w:val="000000"/>
              </w:rPr>
              <w:t>Tegan Hoffman</w:t>
            </w:r>
          </w:p>
        </w:tc>
        <w:tc>
          <w:tcPr>
            <w:tcW w:w="4950" w:type="dxa"/>
            <w:vAlign w:val="center"/>
          </w:tcPr>
          <w:p w14:paraId="50A5DAC9" w14:textId="77777777" w:rsidR="00A44EA6" w:rsidRPr="00DD7447" w:rsidRDefault="00A44EA6" w:rsidP="001865C7">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A44EA6" w:rsidRPr="00DD7447" w14:paraId="71D735F3" w14:textId="77777777" w:rsidTr="001865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44FD8902" w14:textId="77777777" w:rsidR="00A44EA6" w:rsidRPr="00260BB8" w:rsidRDefault="00A44EA6" w:rsidP="001865C7">
            <w:pPr>
              <w:rPr>
                <w:b w:val="0"/>
                <w:color w:val="000000"/>
              </w:rPr>
            </w:pPr>
            <w:r w:rsidRPr="00260BB8">
              <w:rPr>
                <w:b w:val="0"/>
                <w:color w:val="000000"/>
              </w:rPr>
              <w:t>Sarah Eminhizer</w:t>
            </w:r>
          </w:p>
        </w:tc>
        <w:tc>
          <w:tcPr>
            <w:tcW w:w="4950" w:type="dxa"/>
            <w:vAlign w:val="center"/>
          </w:tcPr>
          <w:p w14:paraId="4D7DE56C" w14:textId="77777777" w:rsidR="00A44EA6" w:rsidRPr="00DD7447" w:rsidRDefault="00A44EA6" w:rsidP="001865C7">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A44EA6" w:rsidRPr="00DD7447" w14:paraId="4106DAB1" w14:textId="77777777" w:rsidTr="001865C7">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683DA3AF" w14:textId="77777777" w:rsidR="00A44EA6" w:rsidRPr="00260BB8" w:rsidRDefault="00A44EA6" w:rsidP="001865C7">
            <w:pPr>
              <w:rPr>
                <w:b w:val="0"/>
                <w:color w:val="000000"/>
              </w:rPr>
            </w:pPr>
            <w:r w:rsidRPr="00260BB8">
              <w:rPr>
                <w:b w:val="0"/>
                <w:color w:val="000000"/>
              </w:rPr>
              <w:t>Jennifer Lam</w:t>
            </w:r>
          </w:p>
        </w:tc>
        <w:tc>
          <w:tcPr>
            <w:tcW w:w="4950" w:type="dxa"/>
            <w:vAlign w:val="center"/>
          </w:tcPr>
          <w:p w14:paraId="1FBD6CE2" w14:textId="77777777" w:rsidR="00A44EA6" w:rsidRPr="00DD7447" w:rsidRDefault="00A44EA6" w:rsidP="001865C7">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1146DA" w:rsidRPr="00DD7447" w14:paraId="307BE811" w14:textId="77777777" w:rsidTr="001865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27085F4A" w14:textId="1C82ADF1" w:rsidR="001146DA" w:rsidRPr="00260BB8" w:rsidRDefault="001146DA" w:rsidP="001865C7">
            <w:pPr>
              <w:rPr>
                <w:b w:val="0"/>
                <w:color w:val="000000"/>
              </w:rPr>
            </w:pPr>
            <w:r>
              <w:rPr>
                <w:b w:val="0"/>
                <w:color w:val="000000"/>
              </w:rPr>
              <w:t>Diana Pietri</w:t>
            </w:r>
          </w:p>
        </w:tc>
        <w:tc>
          <w:tcPr>
            <w:tcW w:w="4950" w:type="dxa"/>
            <w:vAlign w:val="center"/>
          </w:tcPr>
          <w:p w14:paraId="073C5455" w14:textId="5C57C141" w:rsidR="001146DA" w:rsidRDefault="001146DA" w:rsidP="001865C7">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59971BC7" w14:textId="77777777" w:rsidR="00100C09" w:rsidRDefault="00100C09" w:rsidP="00A21AEC">
      <w:pPr>
        <w:spacing w:line="240" w:lineRule="auto"/>
      </w:pPr>
    </w:p>
    <w:p w14:paraId="151189D2" w14:textId="77777777" w:rsidR="00100C09" w:rsidRDefault="00100C09" w:rsidP="00A21AEC">
      <w:pPr>
        <w:spacing w:line="240" w:lineRule="auto"/>
      </w:pPr>
    </w:p>
    <w:p w14:paraId="056EE89A" w14:textId="77777777" w:rsidR="00A21AEC" w:rsidRDefault="00A21AEC">
      <w:pPr>
        <w:rPr>
          <w:b/>
          <w:u w:val="single"/>
        </w:rPr>
      </w:pPr>
      <w:r>
        <w:rPr>
          <w:b/>
          <w:u w:val="single"/>
        </w:rPr>
        <w:br w:type="page"/>
      </w:r>
    </w:p>
    <w:p w14:paraId="056EE89B" w14:textId="7E259DDD" w:rsidR="00CD29A8" w:rsidRDefault="00E432A1" w:rsidP="00E432A1">
      <w:pPr>
        <w:pStyle w:val="Heading2"/>
        <w:numPr>
          <w:ilvl w:val="0"/>
          <w:numId w:val="0"/>
        </w:numPr>
      </w:pPr>
      <w:bookmarkStart w:id="77" w:name="_Toc466278975"/>
      <w:r>
        <w:lastRenderedPageBreak/>
        <w:t xml:space="preserve">Appendix F: </w:t>
      </w:r>
      <w:r w:rsidR="00100C09">
        <w:t>Glossary</w:t>
      </w:r>
      <w:bookmarkEnd w:id="77"/>
    </w:p>
    <w:p w14:paraId="7E41323A" w14:textId="5F4C02CF" w:rsidR="00100C09" w:rsidRPr="00E2521B" w:rsidRDefault="001146DA" w:rsidP="00100C09">
      <w:pPr>
        <w:spacing w:line="240" w:lineRule="auto"/>
      </w:pPr>
      <w:r w:rsidRPr="001146DA">
        <w:t>The definitions found here are referenced from SWAP 2015, and are mostly adopted from the glossary in the Conservation Measures Partnership’s (CMP) Open Standards for the Practice of Conservation (Version 2.0). Some terms have been added or refined to clarify their use by CDFW.</w:t>
      </w:r>
      <w:r w:rsidRPr="00FE4512">
        <w:t xml:space="preserve"> </w:t>
      </w:r>
      <w:r w:rsidR="00100C09" w:rsidRPr="00E2521B">
        <w:t xml:space="preserve"> </w:t>
      </w:r>
    </w:p>
    <w:p w14:paraId="2630DB33" w14:textId="77777777" w:rsidR="00100C09" w:rsidRPr="00AB72CA" w:rsidRDefault="00100C09" w:rsidP="00100C09">
      <w:pPr>
        <w:spacing w:line="240" w:lineRule="auto"/>
      </w:pPr>
      <w:r w:rsidRPr="00AB72CA">
        <w:rPr>
          <w:i/>
        </w:rPr>
        <w:t>activity</w:t>
      </w:r>
      <w:r w:rsidRPr="00AB72CA">
        <w:t>: a task needed to implement a strategy, and to achieve the objectives and the desirable outcomes of the strategy.</w:t>
      </w:r>
    </w:p>
    <w:p w14:paraId="3B55FE62" w14:textId="77777777" w:rsidR="00100C09" w:rsidRDefault="00100C09" w:rsidP="00100C09">
      <w:r w:rsidRPr="004600C1">
        <w:rPr>
          <w:i/>
          <w:iCs/>
        </w:rPr>
        <w:t xml:space="preserve">adaptive management: </w:t>
      </w:r>
      <w:r w:rsidRPr="004600C1">
        <w:t xml:space="preserve">the incorporation of a formal learning process into conservation action. Specifically, it is the integration of project design, management, and monitoring, to provide a framework to systematically test assumptions, promote learning, and supply timely information for management decisions. </w:t>
      </w:r>
    </w:p>
    <w:p w14:paraId="6D0CBAAF" w14:textId="77777777" w:rsidR="00100C09" w:rsidRPr="004600C1" w:rsidRDefault="00100C09" w:rsidP="00100C09">
      <w:r w:rsidRPr="004600C1">
        <w:rPr>
          <w:i/>
          <w:iCs/>
        </w:rPr>
        <w:t xml:space="preserve">anthropogenic: </w:t>
      </w:r>
      <w:r w:rsidRPr="004600C1">
        <w:t>resulting from the influence of humans on nature.</w:t>
      </w:r>
    </w:p>
    <w:p w14:paraId="1C62B78C" w14:textId="77777777" w:rsidR="00100C09" w:rsidRPr="00AB72CA" w:rsidRDefault="00100C09" w:rsidP="00100C09">
      <w:pPr>
        <w:spacing w:line="240" w:lineRule="auto"/>
      </w:pPr>
      <w:r w:rsidRPr="00AB72CA">
        <w:rPr>
          <w:i/>
        </w:rPr>
        <w:t>biodiversity</w:t>
      </w:r>
      <w:r w:rsidRPr="00AB72CA">
        <w:t>: the full array of living things.</w:t>
      </w:r>
    </w:p>
    <w:p w14:paraId="122845F6" w14:textId="77777777" w:rsidR="00100C09" w:rsidRPr="00AB72CA" w:rsidRDefault="00100C09" w:rsidP="00100C09">
      <w:pPr>
        <w:spacing w:line="240" w:lineRule="auto"/>
      </w:pPr>
      <w:r w:rsidRPr="00AB72CA">
        <w:rPr>
          <w:i/>
        </w:rPr>
        <w:t>conservation</w:t>
      </w:r>
      <w:r w:rsidRPr="00AB72CA">
        <w:t>: the use of natural resources in ways such that they may remain viable for future generations. Compare with preservation.</w:t>
      </w:r>
    </w:p>
    <w:p w14:paraId="2E10A883" w14:textId="77777777" w:rsidR="00100C09" w:rsidRPr="00F25E8A" w:rsidRDefault="00100C09" w:rsidP="00100C09">
      <w:pPr>
        <w:spacing w:line="240" w:lineRule="auto"/>
      </w:pPr>
      <w:r w:rsidRPr="00AB72CA">
        <w:rPr>
          <w:i/>
          <w:iCs/>
        </w:rPr>
        <w:t xml:space="preserve">distribution: </w:t>
      </w:r>
      <w:r w:rsidRPr="00AB72CA">
        <w:t>the pattern of occurrences for a species or habitat throughout the state; generally more precise than range.</w:t>
      </w:r>
    </w:p>
    <w:p w14:paraId="501D81A1" w14:textId="77777777" w:rsidR="00100C09" w:rsidRPr="00AB72CA" w:rsidRDefault="00100C09" w:rsidP="00100C09">
      <w:pPr>
        <w:spacing w:line="240" w:lineRule="auto"/>
      </w:pPr>
      <w:r w:rsidRPr="00AB72CA">
        <w:rPr>
          <w:i/>
        </w:rPr>
        <w:t>ecosystem function</w:t>
      </w:r>
      <w:r w:rsidRPr="00AB72CA">
        <w:t>: the operational role of ecosystem components, structure, and processes.</w:t>
      </w:r>
    </w:p>
    <w:p w14:paraId="1702E7BD" w14:textId="77777777" w:rsidR="00100C09" w:rsidRPr="00AB72CA" w:rsidRDefault="00100C09" w:rsidP="00100C09">
      <w:pPr>
        <w:spacing w:line="240" w:lineRule="auto"/>
      </w:pPr>
      <w:r w:rsidRPr="00AB72CA">
        <w:rPr>
          <w:i/>
        </w:rPr>
        <w:t>ecosystem health</w:t>
      </w:r>
      <w:r w:rsidRPr="00AB72CA">
        <w:t>: the degree to which a biological community and its nonliving environmental surroundings function within a normal range of variability; the capacity to maintain ecosystems structures, functions, and capabilities to provide for human need.</w:t>
      </w:r>
    </w:p>
    <w:p w14:paraId="658106DD" w14:textId="77777777" w:rsidR="00100C09" w:rsidRPr="00AB72CA" w:rsidRDefault="00100C09" w:rsidP="00100C09">
      <w:pPr>
        <w:spacing w:line="240" w:lineRule="auto"/>
      </w:pPr>
      <w:r w:rsidRPr="00AB72CA">
        <w:rPr>
          <w:i/>
        </w:rPr>
        <w:t>ecosystem processes</w:t>
      </w:r>
      <w:r w:rsidRPr="00AB72CA">
        <w:t>: the flow or cycling of energy, materials, and nutrients through space and time.</w:t>
      </w:r>
    </w:p>
    <w:p w14:paraId="21F137E2" w14:textId="77777777" w:rsidR="00100C09" w:rsidRPr="00AB72CA" w:rsidRDefault="00100C09" w:rsidP="00100C09">
      <w:pPr>
        <w:spacing w:line="240" w:lineRule="auto"/>
      </w:pPr>
      <w:r w:rsidRPr="00AB72CA">
        <w:rPr>
          <w:i/>
        </w:rPr>
        <w:t>ecosystem</w:t>
      </w:r>
      <w:r w:rsidRPr="00AB72CA">
        <w:t>: a natural unit defined by both its living and non-living components; a balanced system for the exchange of nutrients and energy. Compare with habitat.</w:t>
      </w:r>
    </w:p>
    <w:p w14:paraId="3DF9ACA6" w14:textId="77777777" w:rsidR="00100C09" w:rsidRPr="00AB72CA" w:rsidRDefault="00100C09" w:rsidP="00100C09">
      <w:pPr>
        <w:spacing w:line="240" w:lineRule="auto"/>
      </w:pPr>
      <w:r w:rsidRPr="00AB72CA">
        <w:rPr>
          <w:i/>
        </w:rPr>
        <w:t>evaluation</w:t>
      </w:r>
      <w:r w:rsidRPr="00AB72CA">
        <w:t>: an assessment of a project or program in relation to its own previously stated goals and objectives.</w:t>
      </w:r>
    </w:p>
    <w:p w14:paraId="2E612416" w14:textId="77777777" w:rsidR="00100C09" w:rsidRPr="00AB72CA" w:rsidRDefault="00100C09" w:rsidP="00100C09">
      <w:pPr>
        <w:spacing w:line="240" w:lineRule="auto"/>
      </w:pPr>
      <w:r w:rsidRPr="00AB72CA">
        <w:rPr>
          <w:i/>
        </w:rPr>
        <w:t>fragmentation</w:t>
      </w:r>
      <w:r w:rsidRPr="00AB72CA">
        <w:t>: 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w:t>
      </w:r>
    </w:p>
    <w:p w14:paraId="5FB23A47" w14:textId="77777777" w:rsidR="00100C09" w:rsidRPr="00AB72CA" w:rsidRDefault="00100C09" w:rsidP="00100C09">
      <w:pPr>
        <w:spacing w:line="240" w:lineRule="auto"/>
      </w:pPr>
      <w:r w:rsidRPr="00AB72CA">
        <w:rPr>
          <w:i/>
        </w:rPr>
        <w:t>geographic information system (GIS)</w:t>
      </w:r>
      <w:r w:rsidRPr="00AB72CA">
        <w:t>: an organized assembly of people, data, techniques, computers, and programs for acquiring, analyzing, storing, retrieving, and displaying spatial information about the real world.</w:t>
      </w:r>
    </w:p>
    <w:p w14:paraId="5372B146" w14:textId="77777777" w:rsidR="00100C09" w:rsidRPr="00AB72CA" w:rsidRDefault="00100C09" w:rsidP="00100C09">
      <w:pPr>
        <w:spacing w:line="240" w:lineRule="auto"/>
      </w:pPr>
      <w:r w:rsidRPr="00AB72CA">
        <w:rPr>
          <w:i/>
        </w:rPr>
        <w:t>goal</w:t>
      </w:r>
      <w:r w:rsidRPr="00AB72CA">
        <w:t>: 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w:t>
      </w:r>
    </w:p>
    <w:p w14:paraId="7207B174" w14:textId="77777777" w:rsidR="00100C09" w:rsidRPr="00AB72CA" w:rsidRDefault="00100C09" w:rsidP="00100C09">
      <w:pPr>
        <w:spacing w:line="240" w:lineRule="auto"/>
      </w:pPr>
      <w:r w:rsidRPr="00AB72CA">
        <w:rPr>
          <w:i/>
        </w:rPr>
        <w:lastRenderedPageBreak/>
        <w:t>habitat</w:t>
      </w:r>
      <w:r w:rsidRPr="00AB72CA">
        <w:t>: where a given plant or animal species meets its requirements for food, cover, and water in both space and time. May or may not coincide with a single macrogroup, i.e., vegetated condition or aquatic condition. Compare with ecosystem.</w:t>
      </w:r>
    </w:p>
    <w:p w14:paraId="2C2FA5FA" w14:textId="77777777" w:rsidR="00100C09" w:rsidRPr="00AB72CA" w:rsidRDefault="00100C09" w:rsidP="00100C09">
      <w:pPr>
        <w:spacing w:line="240" w:lineRule="auto"/>
      </w:pPr>
      <w:r w:rsidRPr="00AB72CA">
        <w:rPr>
          <w:i/>
        </w:rPr>
        <w:t>impact</w:t>
      </w:r>
      <w:r w:rsidRPr="00AB72CA">
        <w:t>: the desired future state of a conservation target. A goal is a formal statement of the desired impact.</w:t>
      </w:r>
    </w:p>
    <w:p w14:paraId="3AFF44F5" w14:textId="77777777" w:rsidR="00100C09" w:rsidRPr="00AB72CA" w:rsidRDefault="00100C09" w:rsidP="00100C09">
      <w:pPr>
        <w:spacing w:line="240" w:lineRule="auto"/>
      </w:pPr>
      <w:r w:rsidRPr="00AB72CA">
        <w:rPr>
          <w:i/>
        </w:rPr>
        <w:t>invasive</w:t>
      </w:r>
      <w:r w:rsidRPr="00AB72CA">
        <w:t>: an introduced species which spreads rapidly once established and has the potential to cause environmental or economic harm. Not all introduced species are invasive.</w:t>
      </w:r>
    </w:p>
    <w:p w14:paraId="6E053C60" w14:textId="77777777" w:rsidR="00100C09" w:rsidRPr="00AB72CA" w:rsidRDefault="00100C09" w:rsidP="00100C09">
      <w:r w:rsidRPr="00AB72CA">
        <w:rPr>
          <w:i/>
          <w:iCs/>
        </w:rPr>
        <w:t xml:space="preserve">listed: </w:t>
      </w:r>
      <w:r w:rsidRPr="00AB72CA">
        <w:t xml:space="preserve">general term used for a taxon protected under the federal Endangered Species Act, the California Endangered Species Act, or the California Native Plant Protection Act. </w:t>
      </w:r>
    </w:p>
    <w:p w14:paraId="59EA12C1" w14:textId="77777777" w:rsidR="00100C09" w:rsidRPr="00AB72CA" w:rsidRDefault="00100C09" w:rsidP="00100C09">
      <w:pPr>
        <w:spacing w:line="240" w:lineRule="auto"/>
      </w:pPr>
      <w:r w:rsidRPr="00AB72CA">
        <w:rPr>
          <w:i/>
        </w:rPr>
        <w:t>monitoring</w:t>
      </w:r>
      <w:r w:rsidRPr="00AB72CA">
        <w:t>: the periodic collection and evaluation of data relative to stated project goals and objectives. Many people often also refer to this process as monitoring and evaluation (abbreviated M&amp;E).</w:t>
      </w:r>
    </w:p>
    <w:p w14:paraId="03DE54E7" w14:textId="77777777" w:rsidR="00100C09" w:rsidRPr="00AB72CA" w:rsidRDefault="00100C09" w:rsidP="00100C09">
      <w:pPr>
        <w:spacing w:line="240" w:lineRule="auto"/>
      </w:pPr>
      <w:r w:rsidRPr="00AB72CA">
        <w:rPr>
          <w:i/>
        </w:rPr>
        <w:t>native</w:t>
      </w:r>
      <w:r w:rsidRPr="00AB72CA">
        <w:t>: naturally occurring in a specified geographic region.</w:t>
      </w:r>
    </w:p>
    <w:p w14:paraId="036BCCC8" w14:textId="77777777" w:rsidR="00100C09" w:rsidRPr="00AB72CA" w:rsidRDefault="00100C09" w:rsidP="00100C09">
      <w:pPr>
        <w:spacing w:line="240" w:lineRule="auto"/>
      </w:pPr>
      <w:r w:rsidRPr="00AB72CA">
        <w:rPr>
          <w:i/>
        </w:rPr>
        <w:t>objective</w:t>
      </w:r>
      <w:r w:rsidRPr="00AB72CA">
        <w:t xml:space="preserve">: </w:t>
      </w:r>
      <w:r>
        <w:t>a</w:t>
      </w:r>
      <w:r w:rsidRPr="00AB72CA">
        <w:t xml:space="preserve"> formal statement detailing a desired outcome of a conservation project, such as reducing a critical pressure.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 A good objective meets the criteria of being: results oriented, measurable, time limited, specific, and practical. If the project is well conceptualized and designed, realization of a project’s objectives should lead to the fulfillment of the project’s goals and ultimately its vision. Compare to vision and goal.</w:t>
      </w:r>
    </w:p>
    <w:p w14:paraId="599BC43C" w14:textId="77777777" w:rsidR="00100C09" w:rsidRPr="004600C1" w:rsidRDefault="00100C09" w:rsidP="00100C09">
      <w:r w:rsidRPr="004600C1">
        <w:rPr>
          <w:i/>
          <w:iCs/>
        </w:rPr>
        <w:t xml:space="preserve">opportunity: </w:t>
      </w:r>
      <w:r w:rsidRPr="004600C1">
        <w:t xml:space="preserve">a factor identified in an analysis of the project situation that potentially has a positive effect on one or more targets, either directly or indirectly. Often an entry point for conservation actions. For example, “demand for sustainably harvested timber.” In some senses, the opposite of a threat. </w:t>
      </w:r>
    </w:p>
    <w:p w14:paraId="47C418C0" w14:textId="77777777" w:rsidR="00100C09" w:rsidRPr="00E645B2" w:rsidRDefault="00100C09" w:rsidP="00100C09">
      <w:r w:rsidRPr="00E645B2">
        <w:rPr>
          <w:i/>
        </w:rPr>
        <w:t>outcome</w:t>
      </w:r>
      <w:r w:rsidRPr="00E645B2">
        <w:t xml:space="preserve">: </w:t>
      </w:r>
      <w:r w:rsidRPr="000B2F2E">
        <w:t>an improved (and intended) future state of a conservation factor due to implementation of actions or strategies</w:t>
      </w:r>
      <w:r w:rsidRPr="00E645B2">
        <w:t>. An objective is a formal statement of the desired outcome.</w:t>
      </w:r>
    </w:p>
    <w:p w14:paraId="48F64741" w14:textId="77777777" w:rsidR="00100C09" w:rsidRDefault="00100C09" w:rsidP="00100C09">
      <w:r w:rsidRPr="00E645B2">
        <w:rPr>
          <w:i/>
        </w:rPr>
        <w:t>output</w:t>
      </w:r>
      <w:r w:rsidRPr="00E645B2">
        <w:t xml:space="preserve">: </w:t>
      </w:r>
      <w:r w:rsidRPr="008A7A64">
        <w:t>a deliverable that can be measured by the activities and processes that will contribute to accomplishing the desired outcomes and goals</w:t>
      </w:r>
      <w:r w:rsidRPr="00E645B2">
        <w:t>.</w:t>
      </w:r>
    </w:p>
    <w:p w14:paraId="2B1869B9" w14:textId="77777777" w:rsidR="00100C09" w:rsidRPr="00AB72CA" w:rsidRDefault="00100C09" w:rsidP="00100C09">
      <w:pPr>
        <w:spacing w:line="240" w:lineRule="auto"/>
      </w:pPr>
      <w:r w:rsidRPr="00AB72CA">
        <w:rPr>
          <w:i/>
        </w:rPr>
        <w:t>pressure</w:t>
      </w:r>
      <w:r w:rsidRPr="00AB72CA">
        <w:t>: an anthropogenic (human-induced) or natural driver that could result in impacts to the target by changing the ecological conditions. Pressures can be positive or negative depending on intensity, timing, and duration. See also direct pressure and indirect pressure.</w:t>
      </w:r>
    </w:p>
    <w:p w14:paraId="629CA144" w14:textId="77777777" w:rsidR="00100C09" w:rsidRPr="00AB72CA" w:rsidRDefault="00100C09" w:rsidP="00100C09">
      <w:pPr>
        <w:spacing w:line="240" w:lineRule="auto"/>
      </w:pPr>
      <w:r w:rsidRPr="00AB72CA">
        <w:rPr>
          <w:i/>
        </w:rPr>
        <w:t>private land</w:t>
      </w:r>
      <w:r w:rsidRPr="00AB72CA">
        <w:t>: lands not publicly owned, including private conservancy lands.</w:t>
      </w:r>
    </w:p>
    <w:p w14:paraId="2DE39D59" w14:textId="77777777" w:rsidR="00100C09" w:rsidRPr="00AB72CA" w:rsidRDefault="00100C09" w:rsidP="00100C09">
      <w:pPr>
        <w:spacing w:line="240" w:lineRule="auto"/>
      </w:pPr>
      <w:r w:rsidRPr="00AB72CA">
        <w:rPr>
          <w:i/>
        </w:rPr>
        <w:t>program</w:t>
      </w:r>
      <w:r w:rsidRPr="00AB72CA">
        <w:t>: a group of projects which together aim to achieve a common broad vision. In the interest of simplicity, this document uses the term “project” to represent both projects and programs since these standards of practice are designed to apply equally well to both.</w:t>
      </w:r>
    </w:p>
    <w:p w14:paraId="10182B8A" w14:textId="77777777" w:rsidR="00100C09" w:rsidRPr="00AB72CA" w:rsidRDefault="00100C09" w:rsidP="00100C09">
      <w:pPr>
        <w:spacing w:line="240" w:lineRule="auto"/>
      </w:pPr>
      <w:r w:rsidRPr="00AB72CA">
        <w:rPr>
          <w:i/>
        </w:rPr>
        <w:lastRenderedPageBreak/>
        <w:t>project</w:t>
      </w:r>
      <w:r w:rsidRPr="00AB72CA">
        <w:t>: a set of actions undertaken by a defined group of practitioners – including managers, researchers, community members, or other stakeholders – to achieve defined goals and objectives. The basic unit of conservation work. Compare with program.</w:t>
      </w:r>
    </w:p>
    <w:p w14:paraId="0A4AF632" w14:textId="77777777" w:rsidR="00100C09" w:rsidRPr="00AB72CA" w:rsidRDefault="00100C09" w:rsidP="00100C09">
      <w:pPr>
        <w:spacing w:line="240" w:lineRule="auto"/>
      </w:pPr>
      <w:r w:rsidRPr="00AB72CA">
        <w:rPr>
          <w:i/>
        </w:rPr>
        <w:t>public</w:t>
      </w:r>
      <w:r w:rsidRPr="00AB72CA">
        <w:t>: lands owned by local, state, or federal government or special districts.</w:t>
      </w:r>
    </w:p>
    <w:p w14:paraId="78D3A451" w14:textId="77777777" w:rsidR="00100C09" w:rsidRPr="004600C1" w:rsidRDefault="00100C09" w:rsidP="00100C09">
      <w:r w:rsidRPr="004600C1">
        <w:rPr>
          <w:i/>
          <w:iCs/>
        </w:rPr>
        <w:t xml:space="preserve">Species of Greatest Conservation Need (SGCN): </w:t>
      </w:r>
      <w:r w:rsidRPr="004600C1">
        <w:t xml:space="preserve">all state and federally listed and candidate species, species for which there is a conservation concern, or species identified as being highly vulnerable to climate change. </w:t>
      </w:r>
    </w:p>
    <w:p w14:paraId="6A53B48E" w14:textId="77777777" w:rsidR="00100C09" w:rsidRPr="00AB72CA" w:rsidRDefault="00100C09" w:rsidP="00100C09">
      <w:pPr>
        <w:spacing w:line="240" w:lineRule="auto"/>
      </w:pPr>
      <w:r w:rsidRPr="00AB72CA">
        <w:rPr>
          <w:i/>
        </w:rPr>
        <w:t>strategy</w:t>
      </w:r>
      <w:r w:rsidRPr="00AB72CA">
        <w:t>: 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w:t>
      </w:r>
    </w:p>
    <w:p w14:paraId="2842929D" w14:textId="77777777" w:rsidR="00100C09" w:rsidRPr="00AB72CA" w:rsidRDefault="00100C09" w:rsidP="00100C09">
      <w:pPr>
        <w:spacing w:line="240" w:lineRule="auto"/>
      </w:pPr>
      <w:r w:rsidRPr="00AB72CA">
        <w:rPr>
          <w:i/>
        </w:rPr>
        <w:t>stress</w:t>
      </w:r>
      <w:r w:rsidRPr="00AB72CA">
        <w:t>: a degraded ecological condition of a target that resulted directly or indirectly from pressures defined above (e.g., habitat fragmentation).</w:t>
      </w:r>
    </w:p>
    <w:p w14:paraId="1CFF6183" w14:textId="77777777" w:rsidR="00100C09" w:rsidRPr="004600C1" w:rsidRDefault="00100C09" w:rsidP="00100C09">
      <w:r w:rsidRPr="004600C1">
        <w:rPr>
          <w:i/>
          <w:iCs/>
        </w:rPr>
        <w:t xml:space="preserve">watershed: </w:t>
      </w:r>
      <w:r w:rsidRPr="004600C1">
        <w:t xml:space="preserve">defined here as a stream or river basin and the adjacent hills and peaks which "shed," or drain, water into it. </w:t>
      </w:r>
    </w:p>
    <w:p w14:paraId="0C4C9537" w14:textId="77777777" w:rsidR="00100C09" w:rsidRPr="004600C1" w:rsidRDefault="00100C09" w:rsidP="00100C09">
      <w:r w:rsidRPr="004600C1">
        <w:rPr>
          <w:i/>
          <w:iCs/>
        </w:rPr>
        <w:t xml:space="preserve">wetland: </w:t>
      </w:r>
      <w:r w:rsidRPr="004600C1">
        <w:t xml:space="preserve">a general term referring to the transitional zone between aquatic and upland areas. Some wetlands are flooded or saturated only during certain seasons of the year. Vernal pools are one example of a seasonal wetland. </w:t>
      </w:r>
    </w:p>
    <w:p w14:paraId="12FC9086" w14:textId="7105226A" w:rsidR="00100C09" w:rsidRPr="00100C09" w:rsidRDefault="00100C09" w:rsidP="00100C09">
      <w:r w:rsidRPr="00AB72CA">
        <w:rPr>
          <w:i/>
        </w:rPr>
        <w:t>wildlife</w:t>
      </w:r>
      <w:r w:rsidRPr="00AB72CA">
        <w:t>: all species of free-ranging animals, including but not limited to mammals, birds, fishes, reptiles, amphibians, and invertebrates.</w:t>
      </w:r>
    </w:p>
    <w:sectPr w:rsidR="00100C09" w:rsidRPr="00100C09" w:rsidSect="00137C73">
      <w:headerReference w:type="even" r:id="rId94"/>
      <w:headerReference w:type="default" r:id="rId95"/>
      <w:footerReference w:type="default" r:id="rId96"/>
      <w:headerReference w:type="first" r:id="rId9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44651" w14:textId="77777777" w:rsidR="005F4E49" w:rsidRDefault="005F4E49" w:rsidP="00F61F13">
      <w:pPr>
        <w:spacing w:after="0" w:line="240" w:lineRule="auto"/>
      </w:pPr>
      <w:r>
        <w:separator/>
      </w:r>
    </w:p>
  </w:endnote>
  <w:endnote w:type="continuationSeparator" w:id="0">
    <w:p w14:paraId="2D275AA7" w14:textId="77777777" w:rsidR="005F4E49" w:rsidRDefault="005F4E49" w:rsidP="00F61F13">
      <w:pPr>
        <w:spacing w:after="0" w:line="240" w:lineRule="auto"/>
      </w:pPr>
      <w:r>
        <w:continuationSeparator/>
      </w:r>
    </w:p>
  </w:endnote>
  <w:endnote w:type="continuationNotice" w:id="1">
    <w:p w14:paraId="3B0ABE79" w14:textId="77777777" w:rsidR="005F4E49" w:rsidRDefault="005F4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502701252"/>
      <w:docPartObj>
        <w:docPartGallery w:val="Page Numbers (Bottom of Page)"/>
        <w:docPartUnique/>
      </w:docPartObj>
    </w:sdtPr>
    <w:sdtEndPr>
      <w:rPr>
        <w:color w:val="7F7F7F" w:themeColor="background1" w:themeShade="7F"/>
        <w:spacing w:val="60"/>
      </w:rPr>
    </w:sdtEndPr>
    <w:sdtContent>
      <w:p w14:paraId="056EE8EB" w14:textId="2DA06D4F" w:rsidR="00BD5580" w:rsidRPr="00411717" w:rsidRDefault="00BD5580" w:rsidP="00E863EB">
        <w:pPr>
          <w:pBdr>
            <w:top w:val="single" w:sz="4" w:space="1" w:color="D9D9D9" w:themeColor="background1" w:themeShade="D9"/>
          </w:pBdr>
          <w:tabs>
            <w:tab w:val="left" w:pos="0"/>
            <w:tab w:val="right" w:pos="9360"/>
          </w:tabs>
          <w:spacing w:after="0"/>
          <w:rPr>
            <w:sz w:val="18"/>
          </w:rPr>
        </w:pPr>
        <w:r>
          <w:rPr>
            <w:sz w:val="18"/>
          </w:rPr>
          <w:t>Consumptive and Recreational Uses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9F440E">
          <w:rPr>
            <w:noProof/>
            <w:sz w:val="18"/>
          </w:rPr>
          <w:t>i</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506801274"/>
      <w:docPartObj>
        <w:docPartGallery w:val="Page Numbers (Bottom of Page)"/>
        <w:docPartUnique/>
      </w:docPartObj>
    </w:sdtPr>
    <w:sdtEndPr>
      <w:rPr>
        <w:color w:val="7F7F7F" w:themeColor="background1" w:themeShade="7F"/>
        <w:spacing w:val="60"/>
      </w:rPr>
    </w:sdtEndPr>
    <w:sdtContent>
      <w:p w14:paraId="056EE8F0" w14:textId="1BFC4860" w:rsidR="00BD5580" w:rsidRPr="00411717" w:rsidRDefault="00BD5580" w:rsidP="00F61F13">
        <w:pPr>
          <w:pBdr>
            <w:top w:val="single" w:sz="4" w:space="1" w:color="D9D9D9" w:themeColor="background1" w:themeShade="D9"/>
          </w:pBdr>
          <w:tabs>
            <w:tab w:val="left" w:pos="0"/>
            <w:tab w:val="right" w:pos="9360"/>
          </w:tabs>
          <w:spacing w:after="0"/>
          <w:rPr>
            <w:sz w:val="18"/>
          </w:rPr>
        </w:pPr>
        <w:r>
          <w:rPr>
            <w:sz w:val="18"/>
          </w:rPr>
          <w:t>Consumptive and Recreational Uses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2053FF">
          <w:rPr>
            <w:noProof/>
            <w:sz w:val="18"/>
          </w:rPr>
          <w:t>28</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E317" w14:textId="77777777" w:rsidR="005F4E49" w:rsidRDefault="005F4E49" w:rsidP="00F61F13">
      <w:pPr>
        <w:spacing w:after="0" w:line="240" w:lineRule="auto"/>
      </w:pPr>
      <w:r>
        <w:separator/>
      </w:r>
    </w:p>
  </w:footnote>
  <w:footnote w:type="continuationSeparator" w:id="0">
    <w:p w14:paraId="25296C53" w14:textId="77777777" w:rsidR="005F4E49" w:rsidRDefault="005F4E49" w:rsidP="00F61F13">
      <w:pPr>
        <w:spacing w:after="0" w:line="240" w:lineRule="auto"/>
      </w:pPr>
      <w:r>
        <w:continuationSeparator/>
      </w:r>
    </w:p>
  </w:footnote>
  <w:footnote w:type="continuationNotice" w:id="1">
    <w:p w14:paraId="0A4C3505" w14:textId="77777777" w:rsidR="005F4E49" w:rsidRDefault="005F4E49">
      <w:pPr>
        <w:spacing w:after="0" w:line="240" w:lineRule="auto"/>
      </w:pPr>
    </w:p>
  </w:footnote>
  <w:footnote w:id="2">
    <w:p w14:paraId="2E469478" w14:textId="11A3A5A5" w:rsidR="00BD5580" w:rsidRDefault="00BD5580" w:rsidP="00147A38">
      <w:pPr>
        <w:pStyle w:val="FootnoteText"/>
      </w:pPr>
      <w:r w:rsidRPr="003B5306">
        <w:rPr>
          <w:rStyle w:val="FootnoteReference"/>
          <w:sz w:val="18"/>
        </w:rPr>
        <w:footnoteRef/>
      </w:r>
      <w:r w:rsidRPr="003B5306">
        <w:rPr>
          <w:sz w:val="18"/>
        </w:rPr>
        <w:t xml:space="preserve"> Although the management team sought to engage a broad range of partners, CDFW recognizes that there are many other partners who play important roles in conserving and managing natural resources in California who were not involved in developing the companion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E8E8" w14:textId="5D0839E0" w:rsidR="00BD5580" w:rsidRDefault="00BD5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E8E9" w14:textId="1FA13100" w:rsidR="00BD5580" w:rsidRDefault="00BD5580" w:rsidP="00E863EB">
    <w:pPr>
      <w:pStyle w:val="Header"/>
      <w:jc w:val="right"/>
    </w:pPr>
    <w:r>
      <w:rPr>
        <w:noProof/>
      </w:rPr>
      <w:drawing>
        <wp:anchor distT="0" distB="0" distL="114300" distR="114300" simplePos="0" relativeHeight="251657216" behindDoc="1" locked="0" layoutInCell="1" allowOverlap="0" wp14:anchorId="056EE8F7" wp14:editId="056EE8F8">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056EE8EA" w14:textId="77777777" w:rsidR="00BD5580" w:rsidRDefault="00BD5580" w:rsidP="00E86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E8EC" w14:textId="37F21479" w:rsidR="00BD5580" w:rsidRDefault="00BD55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E8ED" w14:textId="39C51A91" w:rsidR="00BD5580" w:rsidRDefault="00BD55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E8EE" w14:textId="59990218" w:rsidR="00BD5580" w:rsidRDefault="00BD5580" w:rsidP="00F61F13">
    <w:pPr>
      <w:pStyle w:val="Header"/>
      <w:tabs>
        <w:tab w:val="left" w:pos="1215"/>
        <w:tab w:val="right" w:pos="6991"/>
      </w:tabs>
    </w:pPr>
    <w:r>
      <w:tab/>
    </w:r>
    <w:r>
      <w:tab/>
    </w:r>
    <w:r>
      <w:rPr>
        <w:noProof/>
      </w:rPr>
      <w:drawing>
        <wp:anchor distT="0" distB="0" distL="114300" distR="114300" simplePos="0" relativeHeight="251656192" behindDoc="1" locked="0" layoutInCell="1" allowOverlap="0" wp14:anchorId="056EE8FC" wp14:editId="056EE8FD">
          <wp:simplePos x="0" y="0"/>
          <wp:positionH relativeFrom="margin">
            <wp:align>left</wp:align>
          </wp:positionH>
          <wp:positionV relativeFrom="topMargin">
            <wp:align>bottom</wp:align>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p>
  <w:p w14:paraId="056EE8EF" w14:textId="77777777" w:rsidR="00BD5580" w:rsidRDefault="00BD55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E8F1" w14:textId="05E192B0" w:rsidR="00BD5580" w:rsidRDefault="00BD5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288"/>
    <w:multiLevelType w:val="multilevel"/>
    <w:tmpl w:val="DF86AE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661566"/>
    <w:multiLevelType w:val="hybridMultilevel"/>
    <w:tmpl w:val="3FC8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40836"/>
    <w:multiLevelType w:val="hybridMultilevel"/>
    <w:tmpl w:val="80688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8B25E6"/>
    <w:multiLevelType w:val="hybridMultilevel"/>
    <w:tmpl w:val="3914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91909"/>
    <w:multiLevelType w:val="hybridMultilevel"/>
    <w:tmpl w:val="3A5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26F6"/>
    <w:multiLevelType w:val="hybridMultilevel"/>
    <w:tmpl w:val="B4A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D49C9"/>
    <w:multiLevelType w:val="hybridMultilevel"/>
    <w:tmpl w:val="36A49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231C82"/>
    <w:multiLevelType w:val="hybridMultilevel"/>
    <w:tmpl w:val="CBF8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E6520"/>
    <w:multiLevelType w:val="hybridMultilevel"/>
    <w:tmpl w:val="8E6A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B42E1"/>
    <w:multiLevelType w:val="hybridMultilevel"/>
    <w:tmpl w:val="D13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A75B7"/>
    <w:multiLevelType w:val="hybridMultilevel"/>
    <w:tmpl w:val="D05AA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6932F7"/>
    <w:multiLevelType w:val="hybridMultilevel"/>
    <w:tmpl w:val="CC8A6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0D5DAD"/>
    <w:multiLevelType w:val="hybridMultilevel"/>
    <w:tmpl w:val="F57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9659A"/>
    <w:multiLevelType w:val="hybridMultilevel"/>
    <w:tmpl w:val="0F2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876309"/>
    <w:multiLevelType w:val="hybridMultilevel"/>
    <w:tmpl w:val="1AC41226"/>
    <w:lvl w:ilvl="0" w:tplc="D1F2B9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C4BE5"/>
    <w:multiLevelType w:val="multilevel"/>
    <w:tmpl w:val="9740DEE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1B6A8B"/>
    <w:multiLevelType w:val="hybridMultilevel"/>
    <w:tmpl w:val="5708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149DD"/>
    <w:multiLevelType w:val="multilevel"/>
    <w:tmpl w:val="599E81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23063"/>
    <w:multiLevelType w:val="hybridMultilevel"/>
    <w:tmpl w:val="FE8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57D69"/>
    <w:multiLevelType w:val="hybridMultilevel"/>
    <w:tmpl w:val="0E7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90D8C"/>
    <w:multiLevelType w:val="hybridMultilevel"/>
    <w:tmpl w:val="C376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AD0C8B"/>
    <w:multiLevelType w:val="hybridMultilevel"/>
    <w:tmpl w:val="47A61C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E3D53"/>
    <w:multiLevelType w:val="hybridMultilevel"/>
    <w:tmpl w:val="914A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83898"/>
    <w:multiLevelType w:val="hybridMultilevel"/>
    <w:tmpl w:val="3744B2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42315AA"/>
    <w:multiLevelType w:val="multilevel"/>
    <w:tmpl w:val="866C6C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59C1A1D"/>
    <w:multiLevelType w:val="hybridMultilevel"/>
    <w:tmpl w:val="8D045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38146F"/>
    <w:multiLevelType w:val="hybridMultilevel"/>
    <w:tmpl w:val="553C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80005"/>
    <w:multiLevelType w:val="hybridMultilevel"/>
    <w:tmpl w:val="F1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073AC"/>
    <w:multiLevelType w:val="hybridMultilevel"/>
    <w:tmpl w:val="AFB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A34F6"/>
    <w:multiLevelType w:val="hybridMultilevel"/>
    <w:tmpl w:val="04E4D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83510"/>
    <w:multiLevelType w:val="multilevel"/>
    <w:tmpl w:val="866C6C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90531C"/>
    <w:multiLevelType w:val="hybridMultilevel"/>
    <w:tmpl w:val="23DE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B65B54"/>
    <w:multiLevelType w:val="multilevel"/>
    <w:tmpl w:val="776CF758"/>
    <w:lvl w:ilvl="0">
      <w:start w:val="1"/>
      <w:numFmt w:val="decimal"/>
      <w:lvlText w:val="%1."/>
      <w:lvlJc w:val="left"/>
      <w:pPr>
        <w:ind w:left="360" w:hanging="360"/>
      </w:pPr>
    </w:lvl>
    <w:lvl w:ilvl="1">
      <w:start w:val="1"/>
      <w:numFmt w:val="decimal"/>
      <w:lvlText w:val="%1.%2."/>
      <w:lvlJc w:val="left"/>
      <w:pPr>
        <w:ind w:left="28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0F43F5"/>
    <w:multiLevelType w:val="hybridMultilevel"/>
    <w:tmpl w:val="A4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7C0006"/>
    <w:multiLevelType w:val="hybridMultilevel"/>
    <w:tmpl w:val="02E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D4A92"/>
    <w:multiLevelType w:val="hybridMultilevel"/>
    <w:tmpl w:val="22406570"/>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1080" w:hanging="360"/>
      </w:pPr>
      <w:rPr>
        <w:rFonts w:ascii="Wingdings" w:hAnsi="Wingdings" w:hint="default"/>
      </w:rPr>
    </w:lvl>
  </w:abstractNum>
  <w:abstractNum w:abstractNumId="42">
    <w:nsid w:val="79BF6B9E"/>
    <w:multiLevelType w:val="hybridMultilevel"/>
    <w:tmpl w:val="90A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D4E6F"/>
    <w:multiLevelType w:val="hybridMultilevel"/>
    <w:tmpl w:val="7248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85DF4"/>
    <w:multiLevelType w:val="hybridMultilevel"/>
    <w:tmpl w:val="1EFC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C7308"/>
    <w:multiLevelType w:val="hybridMultilevel"/>
    <w:tmpl w:val="A720E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
  </w:num>
  <w:num w:numId="4">
    <w:abstractNumId w:val="28"/>
  </w:num>
  <w:num w:numId="5">
    <w:abstractNumId w:val="41"/>
  </w:num>
  <w:num w:numId="6">
    <w:abstractNumId w:val="32"/>
  </w:num>
  <w:num w:numId="7">
    <w:abstractNumId w:val="34"/>
  </w:num>
  <w:num w:numId="8">
    <w:abstractNumId w:val="22"/>
  </w:num>
  <w:num w:numId="9">
    <w:abstractNumId w:val="5"/>
  </w:num>
  <w:num w:numId="10">
    <w:abstractNumId w:val="4"/>
  </w:num>
  <w:num w:numId="11">
    <w:abstractNumId w:val="14"/>
  </w:num>
  <w:num w:numId="12">
    <w:abstractNumId w:val="31"/>
  </w:num>
  <w:num w:numId="13">
    <w:abstractNumId w:val="18"/>
  </w:num>
  <w:num w:numId="14">
    <w:abstractNumId w:val="43"/>
  </w:num>
  <w:num w:numId="15">
    <w:abstractNumId w:val="30"/>
  </w:num>
  <w:num w:numId="16">
    <w:abstractNumId w:val="10"/>
  </w:num>
  <w:num w:numId="17">
    <w:abstractNumId w:val="42"/>
  </w:num>
  <w:num w:numId="18">
    <w:abstractNumId w:val="8"/>
  </w:num>
  <w:num w:numId="19">
    <w:abstractNumId w:val="21"/>
  </w:num>
  <w:num w:numId="20">
    <w:abstractNumId w:val="13"/>
  </w:num>
  <w:num w:numId="21">
    <w:abstractNumId w:val="17"/>
  </w:num>
  <w:num w:numId="22">
    <w:abstractNumId w:val="35"/>
  </w:num>
  <w:num w:numId="23">
    <w:abstractNumId w:val="40"/>
  </w:num>
  <w:num w:numId="24">
    <w:abstractNumId w:val="11"/>
  </w:num>
  <w:num w:numId="25">
    <w:abstractNumId w:val="3"/>
  </w:num>
  <w:num w:numId="26">
    <w:abstractNumId w:val="33"/>
  </w:num>
  <w:num w:numId="27">
    <w:abstractNumId w:val="20"/>
  </w:num>
  <w:num w:numId="28">
    <w:abstractNumId w:val="25"/>
  </w:num>
  <w:num w:numId="29">
    <w:abstractNumId w:val="16"/>
  </w:num>
  <w:num w:numId="30">
    <w:abstractNumId w:val="38"/>
  </w:num>
  <w:num w:numId="31">
    <w:abstractNumId w:val="36"/>
  </w:num>
  <w:num w:numId="32">
    <w:abstractNumId w:val="29"/>
  </w:num>
  <w:num w:numId="33">
    <w:abstractNumId w:val="0"/>
  </w:num>
  <w:num w:numId="34">
    <w:abstractNumId w:val="19"/>
  </w:num>
  <w:num w:numId="35">
    <w:abstractNumId w:val="39"/>
  </w:num>
  <w:num w:numId="36">
    <w:abstractNumId w:val="23"/>
  </w:num>
  <w:num w:numId="37">
    <w:abstractNumId w:val="9"/>
  </w:num>
  <w:num w:numId="38">
    <w:abstractNumId w:val="1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
  </w:num>
  <w:num w:numId="42">
    <w:abstractNumId w:val="24"/>
  </w:num>
  <w:num w:numId="43">
    <w:abstractNumId w:val="27"/>
  </w:num>
  <w:num w:numId="44">
    <w:abstractNumId w:val="44"/>
  </w:num>
  <w:num w:numId="45">
    <w:abstractNumId w:val="7"/>
  </w:num>
  <w:num w:numId="46">
    <w:abstractNumId w:val="37"/>
  </w:num>
  <w:num w:numId="4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revisionView w:markup="0"/>
  <w:trackRevision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AF"/>
    <w:rsid w:val="0000183A"/>
    <w:rsid w:val="000021FD"/>
    <w:rsid w:val="00002D74"/>
    <w:rsid w:val="00010DC9"/>
    <w:rsid w:val="000141F1"/>
    <w:rsid w:val="000147E3"/>
    <w:rsid w:val="00015960"/>
    <w:rsid w:val="0002056A"/>
    <w:rsid w:val="00023DFB"/>
    <w:rsid w:val="000249C4"/>
    <w:rsid w:val="00026FA3"/>
    <w:rsid w:val="00036903"/>
    <w:rsid w:val="0003741D"/>
    <w:rsid w:val="0004255D"/>
    <w:rsid w:val="00043817"/>
    <w:rsid w:val="00044398"/>
    <w:rsid w:val="000454E0"/>
    <w:rsid w:val="00053503"/>
    <w:rsid w:val="000551BA"/>
    <w:rsid w:val="000575E7"/>
    <w:rsid w:val="00061F43"/>
    <w:rsid w:val="00062112"/>
    <w:rsid w:val="00062CB4"/>
    <w:rsid w:val="00064A41"/>
    <w:rsid w:val="00065175"/>
    <w:rsid w:val="00066189"/>
    <w:rsid w:val="00070397"/>
    <w:rsid w:val="00070A18"/>
    <w:rsid w:val="00074DC8"/>
    <w:rsid w:val="0007780D"/>
    <w:rsid w:val="00082827"/>
    <w:rsid w:val="00086BA8"/>
    <w:rsid w:val="00090514"/>
    <w:rsid w:val="0009572E"/>
    <w:rsid w:val="000A599E"/>
    <w:rsid w:val="000A6AFD"/>
    <w:rsid w:val="000B3360"/>
    <w:rsid w:val="000B4B4B"/>
    <w:rsid w:val="000B6197"/>
    <w:rsid w:val="000B6E82"/>
    <w:rsid w:val="000B7709"/>
    <w:rsid w:val="000C17FB"/>
    <w:rsid w:val="000C5A36"/>
    <w:rsid w:val="000C6F70"/>
    <w:rsid w:val="000D6021"/>
    <w:rsid w:val="000D63AB"/>
    <w:rsid w:val="000E1182"/>
    <w:rsid w:val="000E17A0"/>
    <w:rsid w:val="000E43A9"/>
    <w:rsid w:val="000E4423"/>
    <w:rsid w:val="000E76B6"/>
    <w:rsid w:val="000F3114"/>
    <w:rsid w:val="000F5910"/>
    <w:rsid w:val="000F788D"/>
    <w:rsid w:val="00100C09"/>
    <w:rsid w:val="001019CB"/>
    <w:rsid w:val="00103AAF"/>
    <w:rsid w:val="00105FC3"/>
    <w:rsid w:val="0011131A"/>
    <w:rsid w:val="001146DA"/>
    <w:rsid w:val="0011777E"/>
    <w:rsid w:val="00121A2F"/>
    <w:rsid w:val="0012497C"/>
    <w:rsid w:val="001331F7"/>
    <w:rsid w:val="00134272"/>
    <w:rsid w:val="0013481B"/>
    <w:rsid w:val="00137C73"/>
    <w:rsid w:val="00137F84"/>
    <w:rsid w:val="0014151F"/>
    <w:rsid w:val="001438E3"/>
    <w:rsid w:val="0014678D"/>
    <w:rsid w:val="00147A38"/>
    <w:rsid w:val="001550DF"/>
    <w:rsid w:val="00163382"/>
    <w:rsid w:val="00163D94"/>
    <w:rsid w:val="00164725"/>
    <w:rsid w:val="00164C27"/>
    <w:rsid w:val="0017637E"/>
    <w:rsid w:val="0018230D"/>
    <w:rsid w:val="001865C7"/>
    <w:rsid w:val="0019254D"/>
    <w:rsid w:val="00192811"/>
    <w:rsid w:val="00193DB2"/>
    <w:rsid w:val="00194941"/>
    <w:rsid w:val="00194FA5"/>
    <w:rsid w:val="00195200"/>
    <w:rsid w:val="001A6363"/>
    <w:rsid w:val="001B0F6D"/>
    <w:rsid w:val="001B17CC"/>
    <w:rsid w:val="001B4B43"/>
    <w:rsid w:val="001B770A"/>
    <w:rsid w:val="001B7BC4"/>
    <w:rsid w:val="001C1B80"/>
    <w:rsid w:val="001C48A2"/>
    <w:rsid w:val="001C6731"/>
    <w:rsid w:val="001C7BE6"/>
    <w:rsid w:val="001D148E"/>
    <w:rsid w:val="001D1839"/>
    <w:rsid w:val="001D198B"/>
    <w:rsid w:val="001D249B"/>
    <w:rsid w:val="001D3A65"/>
    <w:rsid w:val="001D4593"/>
    <w:rsid w:val="001D6FD9"/>
    <w:rsid w:val="001E741A"/>
    <w:rsid w:val="001F2629"/>
    <w:rsid w:val="001F7238"/>
    <w:rsid w:val="002053FF"/>
    <w:rsid w:val="0020721D"/>
    <w:rsid w:val="002073CF"/>
    <w:rsid w:val="002109C4"/>
    <w:rsid w:val="002113A0"/>
    <w:rsid w:val="00212E60"/>
    <w:rsid w:val="00212F79"/>
    <w:rsid w:val="002164A2"/>
    <w:rsid w:val="002178B5"/>
    <w:rsid w:val="0022001B"/>
    <w:rsid w:val="002206ED"/>
    <w:rsid w:val="00222BC3"/>
    <w:rsid w:val="00227EA3"/>
    <w:rsid w:val="0023127E"/>
    <w:rsid w:val="00235947"/>
    <w:rsid w:val="00240026"/>
    <w:rsid w:val="002404BE"/>
    <w:rsid w:val="002415CE"/>
    <w:rsid w:val="00243333"/>
    <w:rsid w:val="002447C2"/>
    <w:rsid w:val="00257F64"/>
    <w:rsid w:val="002608BE"/>
    <w:rsid w:val="00270E85"/>
    <w:rsid w:val="00271ABD"/>
    <w:rsid w:val="002725A5"/>
    <w:rsid w:val="00294BE9"/>
    <w:rsid w:val="00297325"/>
    <w:rsid w:val="002A062E"/>
    <w:rsid w:val="002A0B79"/>
    <w:rsid w:val="002A3C37"/>
    <w:rsid w:val="002A57D2"/>
    <w:rsid w:val="002A5C9A"/>
    <w:rsid w:val="002A5D7E"/>
    <w:rsid w:val="002B3D33"/>
    <w:rsid w:val="002C2013"/>
    <w:rsid w:val="002D4422"/>
    <w:rsid w:val="002D7F86"/>
    <w:rsid w:val="002E0133"/>
    <w:rsid w:val="002E0327"/>
    <w:rsid w:val="002E1C3D"/>
    <w:rsid w:val="002E56A6"/>
    <w:rsid w:val="002E7956"/>
    <w:rsid w:val="002F04CB"/>
    <w:rsid w:val="002F15E0"/>
    <w:rsid w:val="002F2837"/>
    <w:rsid w:val="002F72E3"/>
    <w:rsid w:val="00301AA8"/>
    <w:rsid w:val="003065D6"/>
    <w:rsid w:val="003070D3"/>
    <w:rsid w:val="00307FAD"/>
    <w:rsid w:val="00316E16"/>
    <w:rsid w:val="00317126"/>
    <w:rsid w:val="00317737"/>
    <w:rsid w:val="00321C64"/>
    <w:rsid w:val="00323714"/>
    <w:rsid w:val="0033165E"/>
    <w:rsid w:val="00333FB2"/>
    <w:rsid w:val="00343471"/>
    <w:rsid w:val="00347C24"/>
    <w:rsid w:val="00352297"/>
    <w:rsid w:val="00352C32"/>
    <w:rsid w:val="003548F8"/>
    <w:rsid w:val="003703EF"/>
    <w:rsid w:val="0037288C"/>
    <w:rsid w:val="00373047"/>
    <w:rsid w:val="00382E4D"/>
    <w:rsid w:val="0038334D"/>
    <w:rsid w:val="00383445"/>
    <w:rsid w:val="003959F0"/>
    <w:rsid w:val="0039683B"/>
    <w:rsid w:val="003A1269"/>
    <w:rsid w:val="003A31FC"/>
    <w:rsid w:val="003A36ED"/>
    <w:rsid w:val="003A38B0"/>
    <w:rsid w:val="003A4769"/>
    <w:rsid w:val="003B3941"/>
    <w:rsid w:val="003B5306"/>
    <w:rsid w:val="003C68DD"/>
    <w:rsid w:val="003D3925"/>
    <w:rsid w:val="003D66D2"/>
    <w:rsid w:val="003E1E6B"/>
    <w:rsid w:val="003E238C"/>
    <w:rsid w:val="003E2E38"/>
    <w:rsid w:val="003E3675"/>
    <w:rsid w:val="003E49EE"/>
    <w:rsid w:val="003E53D6"/>
    <w:rsid w:val="003E58A2"/>
    <w:rsid w:val="003F509F"/>
    <w:rsid w:val="00402694"/>
    <w:rsid w:val="004102C7"/>
    <w:rsid w:val="00410744"/>
    <w:rsid w:val="004157AA"/>
    <w:rsid w:val="00421C54"/>
    <w:rsid w:val="00426FEC"/>
    <w:rsid w:val="0043255C"/>
    <w:rsid w:val="00433A83"/>
    <w:rsid w:val="0043584A"/>
    <w:rsid w:val="00436D22"/>
    <w:rsid w:val="0045002E"/>
    <w:rsid w:val="00451F36"/>
    <w:rsid w:val="00452845"/>
    <w:rsid w:val="004531FC"/>
    <w:rsid w:val="004535EC"/>
    <w:rsid w:val="0045618C"/>
    <w:rsid w:val="00456D40"/>
    <w:rsid w:val="00460A7D"/>
    <w:rsid w:val="00462397"/>
    <w:rsid w:val="00462F7B"/>
    <w:rsid w:val="00465CA2"/>
    <w:rsid w:val="00470973"/>
    <w:rsid w:val="00473744"/>
    <w:rsid w:val="0048495F"/>
    <w:rsid w:val="00490644"/>
    <w:rsid w:val="00493216"/>
    <w:rsid w:val="00494011"/>
    <w:rsid w:val="00495E67"/>
    <w:rsid w:val="004A0765"/>
    <w:rsid w:val="004A1BBC"/>
    <w:rsid w:val="004B0D1C"/>
    <w:rsid w:val="004D0339"/>
    <w:rsid w:val="004D1A0A"/>
    <w:rsid w:val="004D5ED9"/>
    <w:rsid w:val="004E5882"/>
    <w:rsid w:val="004F0540"/>
    <w:rsid w:val="004F13FB"/>
    <w:rsid w:val="004F6C45"/>
    <w:rsid w:val="004F7F58"/>
    <w:rsid w:val="005110B8"/>
    <w:rsid w:val="005141ED"/>
    <w:rsid w:val="0051566D"/>
    <w:rsid w:val="00517FAF"/>
    <w:rsid w:val="0052765D"/>
    <w:rsid w:val="00532F92"/>
    <w:rsid w:val="005345B4"/>
    <w:rsid w:val="0053647B"/>
    <w:rsid w:val="0053792C"/>
    <w:rsid w:val="00541126"/>
    <w:rsid w:val="00544C01"/>
    <w:rsid w:val="00551648"/>
    <w:rsid w:val="005519BF"/>
    <w:rsid w:val="00561214"/>
    <w:rsid w:val="00567DD4"/>
    <w:rsid w:val="00571EA1"/>
    <w:rsid w:val="00574AD9"/>
    <w:rsid w:val="0057573A"/>
    <w:rsid w:val="00576D16"/>
    <w:rsid w:val="005838B4"/>
    <w:rsid w:val="00584737"/>
    <w:rsid w:val="00591956"/>
    <w:rsid w:val="00593E8C"/>
    <w:rsid w:val="0059676E"/>
    <w:rsid w:val="005A3005"/>
    <w:rsid w:val="005A4B1B"/>
    <w:rsid w:val="005A51FB"/>
    <w:rsid w:val="005B6290"/>
    <w:rsid w:val="005C2DB1"/>
    <w:rsid w:val="005C422F"/>
    <w:rsid w:val="005C43BA"/>
    <w:rsid w:val="005D34AD"/>
    <w:rsid w:val="005D5A18"/>
    <w:rsid w:val="005D7BEE"/>
    <w:rsid w:val="005E5D7C"/>
    <w:rsid w:val="005F4E49"/>
    <w:rsid w:val="005F5C86"/>
    <w:rsid w:val="005F71C1"/>
    <w:rsid w:val="0060200C"/>
    <w:rsid w:val="006020D9"/>
    <w:rsid w:val="00606207"/>
    <w:rsid w:val="00606C21"/>
    <w:rsid w:val="00607911"/>
    <w:rsid w:val="00607C52"/>
    <w:rsid w:val="00611A4D"/>
    <w:rsid w:val="00613D0E"/>
    <w:rsid w:val="0061678F"/>
    <w:rsid w:val="006222AA"/>
    <w:rsid w:val="00622D7F"/>
    <w:rsid w:val="00623D95"/>
    <w:rsid w:val="00624C36"/>
    <w:rsid w:val="00625102"/>
    <w:rsid w:val="006252DF"/>
    <w:rsid w:val="006271D5"/>
    <w:rsid w:val="00627C26"/>
    <w:rsid w:val="00635135"/>
    <w:rsid w:val="00636677"/>
    <w:rsid w:val="00642EF8"/>
    <w:rsid w:val="0065353C"/>
    <w:rsid w:val="00653F56"/>
    <w:rsid w:val="00656C0B"/>
    <w:rsid w:val="00663628"/>
    <w:rsid w:val="00664EF6"/>
    <w:rsid w:val="0066763B"/>
    <w:rsid w:val="00672CBE"/>
    <w:rsid w:val="00680C69"/>
    <w:rsid w:val="006908FF"/>
    <w:rsid w:val="00692BDD"/>
    <w:rsid w:val="00695254"/>
    <w:rsid w:val="0069630A"/>
    <w:rsid w:val="006B30F7"/>
    <w:rsid w:val="006C0D16"/>
    <w:rsid w:val="006C18F2"/>
    <w:rsid w:val="006C3F91"/>
    <w:rsid w:val="006C7F75"/>
    <w:rsid w:val="006D0B2B"/>
    <w:rsid w:val="006D0DC0"/>
    <w:rsid w:val="006D7CED"/>
    <w:rsid w:val="006E0F21"/>
    <w:rsid w:val="006F0198"/>
    <w:rsid w:val="006F6763"/>
    <w:rsid w:val="007055A2"/>
    <w:rsid w:val="00706432"/>
    <w:rsid w:val="00707C97"/>
    <w:rsid w:val="0071208D"/>
    <w:rsid w:val="00717683"/>
    <w:rsid w:val="00717DA4"/>
    <w:rsid w:val="00726A57"/>
    <w:rsid w:val="00727E87"/>
    <w:rsid w:val="0073184F"/>
    <w:rsid w:val="00737F84"/>
    <w:rsid w:val="0074239B"/>
    <w:rsid w:val="007454B6"/>
    <w:rsid w:val="00750BC6"/>
    <w:rsid w:val="0075593F"/>
    <w:rsid w:val="00757768"/>
    <w:rsid w:val="0076092B"/>
    <w:rsid w:val="0076155B"/>
    <w:rsid w:val="00763787"/>
    <w:rsid w:val="00764322"/>
    <w:rsid w:val="00765336"/>
    <w:rsid w:val="0076574E"/>
    <w:rsid w:val="007718E2"/>
    <w:rsid w:val="007733FC"/>
    <w:rsid w:val="007803BE"/>
    <w:rsid w:val="00781657"/>
    <w:rsid w:val="00783040"/>
    <w:rsid w:val="00786251"/>
    <w:rsid w:val="00794A7F"/>
    <w:rsid w:val="007A1550"/>
    <w:rsid w:val="007A3745"/>
    <w:rsid w:val="007A49EE"/>
    <w:rsid w:val="007A673A"/>
    <w:rsid w:val="007B1EC9"/>
    <w:rsid w:val="007B3164"/>
    <w:rsid w:val="007B3386"/>
    <w:rsid w:val="007C609E"/>
    <w:rsid w:val="007D02E0"/>
    <w:rsid w:val="008074BB"/>
    <w:rsid w:val="00810AB2"/>
    <w:rsid w:val="008125D0"/>
    <w:rsid w:val="00816F8C"/>
    <w:rsid w:val="00817C43"/>
    <w:rsid w:val="008253C7"/>
    <w:rsid w:val="008316A4"/>
    <w:rsid w:val="00831C39"/>
    <w:rsid w:val="00835C4D"/>
    <w:rsid w:val="00837CAB"/>
    <w:rsid w:val="00840CD6"/>
    <w:rsid w:val="00840FBB"/>
    <w:rsid w:val="00850617"/>
    <w:rsid w:val="00861A39"/>
    <w:rsid w:val="008621C8"/>
    <w:rsid w:val="00863C9F"/>
    <w:rsid w:val="008672AE"/>
    <w:rsid w:val="008774E5"/>
    <w:rsid w:val="00884B3B"/>
    <w:rsid w:val="008867F8"/>
    <w:rsid w:val="00887B68"/>
    <w:rsid w:val="008914AD"/>
    <w:rsid w:val="00891E40"/>
    <w:rsid w:val="00892BCA"/>
    <w:rsid w:val="008942ED"/>
    <w:rsid w:val="00897EE6"/>
    <w:rsid w:val="008A0415"/>
    <w:rsid w:val="008A285F"/>
    <w:rsid w:val="008A323A"/>
    <w:rsid w:val="008A4F5C"/>
    <w:rsid w:val="008B5C21"/>
    <w:rsid w:val="008C037B"/>
    <w:rsid w:val="008C09ED"/>
    <w:rsid w:val="008C5015"/>
    <w:rsid w:val="008C5DE2"/>
    <w:rsid w:val="008C6C5C"/>
    <w:rsid w:val="008D189B"/>
    <w:rsid w:val="008D3A12"/>
    <w:rsid w:val="008D4A0D"/>
    <w:rsid w:val="008D4E01"/>
    <w:rsid w:val="008D5657"/>
    <w:rsid w:val="008D57CF"/>
    <w:rsid w:val="008D68A8"/>
    <w:rsid w:val="008E0225"/>
    <w:rsid w:val="008E104A"/>
    <w:rsid w:val="008E4BAF"/>
    <w:rsid w:val="008E5EC4"/>
    <w:rsid w:val="008E7B75"/>
    <w:rsid w:val="008F534F"/>
    <w:rsid w:val="008F7980"/>
    <w:rsid w:val="00901919"/>
    <w:rsid w:val="00913AC9"/>
    <w:rsid w:val="00922541"/>
    <w:rsid w:val="00923266"/>
    <w:rsid w:val="00923CC5"/>
    <w:rsid w:val="00947D87"/>
    <w:rsid w:val="00950854"/>
    <w:rsid w:val="009510B3"/>
    <w:rsid w:val="009518C0"/>
    <w:rsid w:val="00954AC2"/>
    <w:rsid w:val="0096044D"/>
    <w:rsid w:val="009656C8"/>
    <w:rsid w:val="00967FA9"/>
    <w:rsid w:val="00970DC9"/>
    <w:rsid w:val="009773EF"/>
    <w:rsid w:val="00981402"/>
    <w:rsid w:val="009822CA"/>
    <w:rsid w:val="009873BC"/>
    <w:rsid w:val="00991E9C"/>
    <w:rsid w:val="00993EE6"/>
    <w:rsid w:val="00997D8B"/>
    <w:rsid w:val="009A10A2"/>
    <w:rsid w:val="009A4D7C"/>
    <w:rsid w:val="009A7478"/>
    <w:rsid w:val="009B59A0"/>
    <w:rsid w:val="009C1481"/>
    <w:rsid w:val="009C2C2E"/>
    <w:rsid w:val="009C4B14"/>
    <w:rsid w:val="009D4C30"/>
    <w:rsid w:val="009D7BA1"/>
    <w:rsid w:val="009E1789"/>
    <w:rsid w:val="009E17AB"/>
    <w:rsid w:val="009F440E"/>
    <w:rsid w:val="00A0128C"/>
    <w:rsid w:val="00A01E68"/>
    <w:rsid w:val="00A06B7B"/>
    <w:rsid w:val="00A07850"/>
    <w:rsid w:val="00A128C9"/>
    <w:rsid w:val="00A13C4E"/>
    <w:rsid w:val="00A1703F"/>
    <w:rsid w:val="00A21AEC"/>
    <w:rsid w:val="00A24D28"/>
    <w:rsid w:val="00A24D6D"/>
    <w:rsid w:val="00A31FF0"/>
    <w:rsid w:val="00A32411"/>
    <w:rsid w:val="00A33379"/>
    <w:rsid w:val="00A4136B"/>
    <w:rsid w:val="00A44EA6"/>
    <w:rsid w:val="00A4637C"/>
    <w:rsid w:val="00A524A9"/>
    <w:rsid w:val="00A5612B"/>
    <w:rsid w:val="00A61585"/>
    <w:rsid w:val="00A61714"/>
    <w:rsid w:val="00A64043"/>
    <w:rsid w:val="00A64D74"/>
    <w:rsid w:val="00A72E1E"/>
    <w:rsid w:val="00A8390E"/>
    <w:rsid w:val="00A84954"/>
    <w:rsid w:val="00A84EBE"/>
    <w:rsid w:val="00A85719"/>
    <w:rsid w:val="00A869FF"/>
    <w:rsid w:val="00AA34D5"/>
    <w:rsid w:val="00AA393C"/>
    <w:rsid w:val="00AA3FC5"/>
    <w:rsid w:val="00AA4E2A"/>
    <w:rsid w:val="00AA5943"/>
    <w:rsid w:val="00AA7BD2"/>
    <w:rsid w:val="00AB1C5B"/>
    <w:rsid w:val="00AB511B"/>
    <w:rsid w:val="00AB6793"/>
    <w:rsid w:val="00AC0B03"/>
    <w:rsid w:val="00AC23C6"/>
    <w:rsid w:val="00AC406D"/>
    <w:rsid w:val="00AC69AB"/>
    <w:rsid w:val="00AC78BB"/>
    <w:rsid w:val="00AD5413"/>
    <w:rsid w:val="00AE4A89"/>
    <w:rsid w:val="00AE4D3B"/>
    <w:rsid w:val="00AF0A7B"/>
    <w:rsid w:val="00AF316B"/>
    <w:rsid w:val="00AF5C54"/>
    <w:rsid w:val="00AF7F48"/>
    <w:rsid w:val="00B01EB5"/>
    <w:rsid w:val="00B03A6D"/>
    <w:rsid w:val="00B06016"/>
    <w:rsid w:val="00B1066A"/>
    <w:rsid w:val="00B25471"/>
    <w:rsid w:val="00B3177D"/>
    <w:rsid w:val="00B40B58"/>
    <w:rsid w:val="00B47CDF"/>
    <w:rsid w:val="00B47D17"/>
    <w:rsid w:val="00B54283"/>
    <w:rsid w:val="00B62E88"/>
    <w:rsid w:val="00B83809"/>
    <w:rsid w:val="00B853EF"/>
    <w:rsid w:val="00B9059F"/>
    <w:rsid w:val="00B92FAA"/>
    <w:rsid w:val="00B93045"/>
    <w:rsid w:val="00B93CC3"/>
    <w:rsid w:val="00B93E46"/>
    <w:rsid w:val="00B9585D"/>
    <w:rsid w:val="00BA0DEB"/>
    <w:rsid w:val="00BA3C4A"/>
    <w:rsid w:val="00BA488C"/>
    <w:rsid w:val="00BA688E"/>
    <w:rsid w:val="00BA7BF9"/>
    <w:rsid w:val="00BB4C6A"/>
    <w:rsid w:val="00BB5D6D"/>
    <w:rsid w:val="00BC274A"/>
    <w:rsid w:val="00BD5580"/>
    <w:rsid w:val="00BE33F1"/>
    <w:rsid w:val="00BE5E02"/>
    <w:rsid w:val="00BE678D"/>
    <w:rsid w:val="00BE6C61"/>
    <w:rsid w:val="00BE6D60"/>
    <w:rsid w:val="00BF2104"/>
    <w:rsid w:val="00BF6D83"/>
    <w:rsid w:val="00C06C6A"/>
    <w:rsid w:val="00C103A7"/>
    <w:rsid w:val="00C105E3"/>
    <w:rsid w:val="00C11049"/>
    <w:rsid w:val="00C133EC"/>
    <w:rsid w:val="00C1534E"/>
    <w:rsid w:val="00C15D1D"/>
    <w:rsid w:val="00C2048D"/>
    <w:rsid w:val="00C2215C"/>
    <w:rsid w:val="00C238BF"/>
    <w:rsid w:val="00C24481"/>
    <w:rsid w:val="00C2488B"/>
    <w:rsid w:val="00C379E2"/>
    <w:rsid w:val="00C40DE5"/>
    <w:rsid w:val="00C42E4B"/>
    <w:rsid w:val="00C452E2"/>
    <w:rsid w:val="00C45320"/>
    <w:rsid w:val="00C541F2"/>
    <w:rsid w:val="00C60E83"/>
    <w:rsid w:val="00C70230"/>
    <w:rsid w:val="00C70395"/>
    <w:rsid w:val="00C732A9"/>
    <w:rsid w:val="00C74BF9"/>
    <w:rsid w:val="00C757B2"/>
    <w:rsid w:val="00C86662"/>
    <w:rsid w:val="00C86D22"/>
    <w:rsid w:val="00C96263"/>
    <w:rsid w:val="00C96D4A"/>
    <w:rsid w:val="00CA11FF"/>
    <w:rsid w:val="00CA21CA"/>
    <w:rsid w:val="00CA37C6"/>
    <w:rsid w:val="00CA60D7"/>
    <w:rsid w:val="00CB0ABB"/>
    <w:rsid w:val="00CB3FCA"/>
    <w:rsid w:val="00CC6F60"/>
    <w:rsid w:val="00CD22B2"/>
    <w:rsid w:val="00CD29A8"/>
    <w:rsid w:val="00CD6A6C"/>
    <w:rsid w:val="00CD6D61"/>
    <w:rsid w:val="00CD7309"/>
    <w:rsid w:val="00CE6E31"/>
    <w:rsid w:val="00CF457C"/>
    <w:rsid w:val="00D103D2"/>
    <w:rsid w:val="00D123B8"/>
    <w:rsid w:val="00D1366A"/>
    <w:rsid w:val="00D136BE"/>
    <w:rsid w:val="00D158A5"/>
    <w:rsid w:val="00D15971"/>
    <w:rsid w:val="00D20943"/>
    <w:rsid w:val="00D24FC5"/>
    <w:rsid w:val="00D310AD"/>
    <w:rsid w:val="00D32D7C"/>
    <w:rsid w:val="00D341E8"/>
    <w:rsid w:val="00D471FD"/>
    <w:rsid w:val="00D47520"/>
    <w:rsid w:val="00D55820"/>
    <w:rsid w:val="00D55D55"/>
    <w:rsid w:val="00D57B32"/>
    <w:rsid w:val="00D65353"/>
    <w:rsid w:val="00D65F3D"/>
    <w:rsid w:val="00D663A9"/>
    <w:rsid w:val="00D667C1"/>
    <w:rsid w:val="00D71007"/>
    <w:rsid w:val="00D71593"/>
    <w:rsid w:val="00D71B37"/>
    <w:rsid w:val="00D76899"/>
    <w:rsid w:val="00D80099"/>
    <w:rsid w:val="00D80630"/>
    <w:rsid w:val="00D80CF2"/>
    <w:rsid w:val="00D8249A"/>
    <w:rsid w:val="00D8564F"/>
    <w:rsid w:val="00D91CD4"/>
    <w:rsid w:val="00D96382"/>
    <w:rsid w:val="00DA23A2"/>
    <w:rsid w:val="00DA58EE"/>
    <w:rsid w:val="00DA70E2"/>
    <w:rsid w:val="00DA7F7C"/>
    <w:rsid w:val="00DB0F71"/>
    <w:rsid w:val="00DC03AF"/>
    <w:rsid w:val="00DC6B48"/>
    <w:rsid w:val="00DD1E6B"/>
    <w:rsid w:val="00DD2758"/>
    <w:rsid w:val="00DE2718"/>
    <w:rsid w:val="00DE5C2B"/>
    <w:rsid w:val="00DE632A"/>
    <w:rsid w:val="00DF0B39"/>
    <w:rsid w:val="00DF32EA"/>
    <w:rsid w:val="00E015D7"/>
    <w:rsid w:val="00E04339"/>
    <w:rsid w:val="00E10E61"/>
    <w:rsid w:val="00E1284E"/>
    <w:rsid w:val="00E12DCC"/>
    <w:rsid w:val="00E13A33"/>
    <w:rsid w:val="00E13A9C"/>
    <w:rsid w:val="00E146D8"/>
    <w:rsid w:val="00E20301"/>
    <w:rsid w:val="00E20845"/>
    <w:rsid w:val="00E21028"/>
    <w:rsid w:val="00E22F3E"/>
    <w:rsid w:val="00E23B19"/>
    <w:rsid w:val="00E2500E"/>
    <w:rsid w:val="00E337A1"/>
    <w:rsid w:val="00E40739"/>
    <w:rsid w:val="00E432A1"/>
    <w:rsid w:val="00E46926"/>
    <w:rsid w:val="00E6588F"/>
    <w:rsid w:val="00E66FB6"/>
    <w:rsid w:val="00E711AB"/>
    <w:rsid w:val="00E75E50"/>
    <w:rsid w:val="00E777E1"/>
    <w:rsid w:val="00E863EB"/>
    <w:rsid w:val="00E87CAB"/>
    <w:rsid w:val="00E922B7"/>
    <w:rsid w:val="00E9534D"/>
    <w:rsid w:val="00E9567D"/>
    <w:rsid w:val="00E96DC2"/>
    <w:rsid w:val="00EA027B"/>
    <w:rsid w:val="00EA4394"/>
    <w:rsid w:val="00EA5054"/>
    <w:rsid w:val="00EB70A7"/>
    <w:rsid w:val="00EB70F3"/>
    <w:rsid w:val="00ED1D2E"/>
    <w:rsid w:val="00ED207C"/>
    <w:rsid w:val="00ED328A"/>
    <w:rsid w:val="00ED556F"/>
    <w:rsid w:val="00EE23CA"/>
    <w:rsid w:val="00EE6AFD"/>
    <w:rsid w:val="00EF03A3"/>
    <w:rsid w:val="00EF0BE3"/>
    <w:rsid w:val="00EF1E2A"/>
    <w:rsid w:val="00EF2034"/>
    <w:rsid w:val="00EF3D30"/>
    <w:rsid w:val="00EF4ED8"/>
    <w:rsid w:val="00EF527D"/>
    <w:rsid w:val="00EF61A0"/>
    <w:rsid w:val="00F02CCB"/>
    <w:rsid w:val="00F1014E"/>
    <w:rsid w:val="00F14D93"/>
    <w:rsid w:val="00F15D92"/>
    <w:rsid w:val="00F16535"/>
    <w:rsid w:val="00F16932"/>
    <w:rsid w:val="00F20507"/>
    <w:rsid w:val="00F209D0"/>
    <w:rsid w:val="00F20C79"/>
    <w:rsid w:val="00F22D3B"/>
    <w:rsid w:val="00F30C2B"/>
    <w:rsid w:val="00F32D00"/>
    <w:rsid w:val="00F33E79"/>
    <w:rsid w:val="00F35CFA"/>
    <w:rsid w:val="00F44E38"/>
    <w:rsid w:val="00F4571C"/>
    <w:rsid w:val="00F555F0"/>
    <w:rsid w:val="00F57A36"/>
    <w:rsid w:val="00F61F13"/>
    <w:rsid w:val="00F65943"/>
    <w:rsid w:val="00F673B7"/>
    <w:rsid w:val="00F709CD"/>
    <w:rsid w:val="00F71FFD"/>
    <w:rsid w:val="00F720D1"/>
    <w:rsid w:val="00F76D88"/>
    <w:rsid w:val="00F834B9"/>
    <w:rsid w:val="00F85625"/>
    <w:rsid w:val="00F87D50"/>
    <w:rsid w:val="00F90ABE"/>
    <w:rsid w:val="00F915C5"/>
    <w:rsid w:val="00F93A3E"/>
    <w:rsid w:val="00F97911"/>
    <w:rsid w:val="00FA1971"/>
    <w:rsid w:val="00FA34CB"/>
    <w:rsid w:val="00FA5AFF"/>
    <w:rsid w:val="00FA74EE"/>
    <w:rsid w:val="00FB1995"/>
    <w:rsid w:val="00FB7810"/>
    <w:rsid w:val="00FC0951"/>
    <w:rsid w:val="00FC1EA7"/>
    <w:rsid w:val="00FC6380"/>
    <w:rsid w:val="00FE05B9"/>
    <w:rsid w:val="00FF0E8C"/>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6E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10AB2"/>
    <w:pPr>
      <w:keepNext/>
      <w:keepLines/>
      <w:numPr>
        <w:numId w:val="21"/>
      </w:numPr>
      <w:spacing w:before="120" w:after="120"/>
      <w:ind w:left="547" w:hanging="547"/>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C96263"/>
    <w:pPr>
      <w:keepNext/>
      <w:keepLines/>
      <w:numPr>
        <w:ilvl w:val="1"/>
        <w:numId w:val="21"/>
      </w:numPr>
      <w:spacing w:before="160" w:after="120" w:line="240" w:lineRule="auto"/>
      <w:ind w:left="980" w:hanging="706"/>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C96263"/>
    <w:pPr>
      <w:keepNext/>
      <w:keepLines/>
      <w:spacing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AB2"/>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C96263"/>
    <w:rPr>
      <w:rFonts w:eastAsiaTheme="majorEastAsia" w:cstheme="majorBidi"/>
      <w:b/>
      <w:i/>
      <w:color w:val="5B9BD5" w:themeColor="accent1"/>
      <w:sz w:val="26"/>
      <w:szCs w:val="26"/>
    </w:rPr>
  </w:style>
  <w:style w:type="character" w:customStyle="1" w:styleId="Heading3Char">
    <w:name w:val="Heading 3 Char"/>
    <w:basedOn w:val="DefaultParagraphFont"/>
    <w:link w:val="Heading3"/>
    <w:uiPriority w:val="9"/>
    <w:rsid w:val="00C96263"/>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paragraph" w:styleId="NormalWeb">
    <w:name w:val="Normal (Web)"/>
    <w:basedOn w:val="Normal"/>
    <w:uiPriority w:val="99"/>
    <w:semiHidden/>
    <w:unhideWhenUsed/>
    <w:rsid w:val="006222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2AA"/>
    <w:rPr>
      <w:i/>
      <w:iCs/>
    </w:rPr>
  </w:style>
  <w:style w:type="character" w:customStyle="1" w:styleId="apple-converted-space">
    <w:name w:val="apple-converted-space"/>
    <w:basedOn w:val="DefaultParagraphFont"/>
    <w:rsid w:val="006222AA"/>
  </w:style>
  <w:style w:type="paragraph" w:customStyle="1" w:styleId="Default">
    <w:name w:val="Default"/>
    <w:rsid w:val="00AC23C6"/>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AC23C6"/>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AC23C6"/>
    <w:pPr>
      <w:spacing w:after="240" w:line="264" w:lineRule="auto"/>
    </w:pPr>
    <w:rPr>
      <w:rFonts w:ascii="Segoe UI" w:hAnsi="Segoe UI"/>
    </w:rPr>
  </w:style>
  <w:style w:type="character" w:customStyle="1" w:styleId="BodyTextChar">
    <w:name w:val="Body Text Char"/>
    <w:basedOn w:val="DefaultParagraphFont"/>
    <w:link w:val="BodyText"/>
    <w:rsid w:val="00AC23C6"/>
    <w:rPr>
      <w:rFonts w:ascii="Segoe UI" w:hAnsi="Segoe UI"/>
    </w:rPr>
  </w:style>
  <w:style w:type="paragraph" w:styleId="Caption">
    <w:name w:val="caption"/>
    <w:basedOn w:val="Normal"/>
    <w:next w:val="Normal"/>
    <w:uiPriority w:val="35"/>
    <w:unhideWhenUsed/>
    <w:qFormat/>
    <w:rsid w:val="00333FB2"/>
    <w:pPr>
      <w:spacing w:line="240" w:lineRule="auto"/>
    </w:pPr>
    <w:rPr>
      <w:rFonts w:ascii="Calibri" w:eastAsia="Calibri" w:hAnsi="Calibri" w:cs="Times New Roman"/>
      <w:b/>
      <w:i/>
      <w:iCs/>
      <w:color w:val="1F4E79" w:themeColor="accent1" w:themeShade="80"/>
      <w:sz w:val="18"/>
      <w:szCs w:val="18"/>
    </w:rPr>
  </w:style>
  <w:style w:type="table" w:styleId="TableGrid">
    <w:name w:val="Table Grid"/>
    <w:basedOn w:val="TableNormal"/>
    <w:uiPriority w:val="59"/>
    <w:rsid w:val="0008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F60"/>
    <w:pPr>
      <w:spacing w:after="0" w:line="240" w:lineRule="auto"/>
    </w:pPr>
  </w:style>
  <w:style w:type="paragraph" w:styleId="FootnoteText">
    <w:name w:val="footnote text"/>
    <w:basedOn w:val="Normal"/>
    <w:link w:val="FootnoteTextChar0"/>
    <w:uiPriority w:val="99"/>
    <w:unhideWhenUsed/>
    <w:qFormat/>
    <w:rsid w:val="00C452E2"/>
    <w:pPr>
      <w:spacing w:after="0" w:line="240" w:lineRule="auto"/>
    </w:pPr>
    <w:rPr>
      <w:sz w:val="20"/>
      <w:szCs w:val="20"/>
    </w:rPr>
  </w:style>
  <w:style w:type="character" w:customStyle="1" w:styleId="FootnoteTextChar0">
    <w:name w:val="Footnote Text Char"/>
    <w:basedOn w:val="DefaultParagraphFont"/>
    <w:link w:val="FootnoteText"/>
    <w:uiPriority w:val="99"/>
    <w:rsid w:val="00C452E2"/>
    <w:rPr>
      <w:sz w:val="20"/>
      <w:szCs w:val="20"/>
    </w:rPr>
  </w:style>
  <w:style w:type="character" w:styleId="FootnoteReference">
    <w:name w:val="footnote reference"/>
    <w:basedOn w:val="DefaultParagraphFont"/>
    <w:uiPriority w:val="99"/>
    <w:unhideWhenUsed/>
    <w:rsid w:val="00C452E2"/>
    <w:rPr>
      <w:vertAlign w:val="superscript"/>
    </w:rPr>
  </w:style>
  <w:style w:type="paragraph" w:styleId="TOC1">
    <w:name w:val="toc 1"/>
    <w:basedOn w:val="Normal"/>
    <w:next w:val="Normal"/>
    <w:autoRedefine/>
    <w:uiPriority w:val="39"/>
    <w:unhideWhenUsed/>
    <w:rsid w:val="00193DB2"/>
    <w:pPr>
      <w:tabs>
        <w:tab w:val="left" w:pos="440"/>
        <w:tab w:val="right" w:leader="dot" w:pos="9350"/>
      </w:tabs>
      <w:spacing w:after="120" w:line="240" w:lineRule="auto"/>
    </w:pPr>
    <w:rPr>
      <w:b/>
      <w:bCs/>
      <w:i/>
      <w:iCs/>
      <w:sz w:val="24"/>
      <w:szCs w:val="24"/>
    </w:rPr>
  </w:style>
  <w:style w:type="paragraph" w:styleId="TOC2">
    <w:name w:val="toc 2"/>
    <w:basedOn w:val="Normal"/>
    <w:next w:val="Normal"/>
    <w:autoRedefine/>
    <w:uiPriority w:val="39"/>
    <w:unhideWhenUsed/>
    <w:rsid w:val="00193DB2"/>
    <w:pPr>
      <w:tabs>
        <w:tab w:val="left" w:pos="880"/>
        <w:tab w:val="right" w:leader="dot" w:pos="9350"/>
      </w:tabs>
      <w:spacing w:after="120" w:line="240" w:lineRule="auto"/>
      <w:ind w:left="216"/>
    </w:pPr>
    <w:rPr>
      <w:b/>
      <w:bCs/>
    </w:rPr>
  </w:style>
  <w:style w:type="paragraph" w:styleId="TOC3">
    <w:name w:val="toc 3"/>
    <w:basedOn w:val="Normal"/>
    <w:next w:val="Normal"/>
    <w:autoRedefine/>
    <w:uiPriority w:val="39"/>
    <w:unhideWhenUsed/>
    <w:rsid w:val="008621C8"/>
    <w:pPr>
      <w:tabs>
        <w:tab w:val="right" w:leader="dot" w:pos="9350"/>
      </w:tabs>
      <w:spacing w:after="120"/>
      <w:ind w:left="446"/>
    </w:pPr>
    <w:rPr>
      <w:b/>
      <w:noProof/>
      <w:sz w:val="20"/>
      <w:szCs w:val="20"/>
    </w:rPr>
  </w:style>
  <w:style w:type="paragraph" w:styleId="Title">
    <w:name w:val="Title"/>
    <w:basedOn w:val="Normal"/>
    <w:next w:val="Normal"/>
    <w:link w:val="TitleChar"/>
    <w:uiPriority w:val="10"/>
    <w:qFormat/>
    <w:rsid w:val="00E863EB"/>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E863EB"/>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E863EB"/>
    <w:rPr>
      <w:rFonts w:eastAsia="Times New Roman"/>
    </w:rPr>
  </w:style>
  <w:style w:type="character" w:customStyle="1" w:styleId="Header1AChar">
    <w:name w:val="Header 1A Char"/>
    <w:basedOn w:val="Heading1Char"/>
    <w:link w:val="Header1A"/>
    <w:rsid w:val="00E863EB"/>
    <w:rPr>
      <w:rFonts w:eastAsia="Times New Roman" w:cstheme="majorBidi"/>
      <w:b/>
      <w:color w:val="2E74B5" w:themeColor="accent1" w:themeShade="BF"/>
      <w:sz w:val="28"/>
      <w:szCs w:val="32"/>
    </w:rPr>
  </w:style>
  <w:style w:type="paragraph" w:styleId="NoSpacing">
    <w:name w:val="No Spacing"/>
    <w:uiPriority w:val="1"/>
    <w:qFormat/>
    <w:rsid w:val="00D55820"/>
    <w:pPr>
      <w:spacing w:after="0" w:line="240" w:lineRule="auto"/>
    </w:pPr>
  </w:style>
  <w:style w:type="paragraph" w:customStyle="1" w:styleId="TableSource">
    <w:name w:val="TableSource"/>
    <w:basedOn w:val="Normal"/>
    <w:qFormat/>
    <w:rsid w:val="00D55820"/>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333FB2"/>
    <w:rPr>
      <w:i/>
      <w:iCs/>
      <w:color w:val="404040" w:themeColor="text1" w:themeTint="BF"/>
    </w:rPr>
  </w:style>
  <w:style w:type="numbering" w:customStyle="1" w:styleId="NoList1">
    <w:name w:val="No List1"/>
    <w:next w:val="NoList"/>
    <w:uiPriority w:val="99"/>
    <w:semiHidden/>
    <w:unhideWhenUsed/>
    <w:rsid w:val="00F71FFD"/>
  </w:style>
  <w:style w:type="paragraph" w:styleId="TableofFigures">
    <w:name w:val="table of figures"/>
    <w:basedOn w:val="Normal"/>
    <w:next w:val="Normal"/>
    <w:uiPriority w:val="99"/>
    <w:unhideWhenUsed/>
    <w:rsid w:val="005D7BE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10AB2"/>
    <w:pPr>
      <w:keepNext/>
      <w:keepLines/>
      <w:numPr>
        <w:numId w:val="21"/>
      </w:numPr>
      <w:spacing w:before="120" w:after="120"/>
      <w:ind w:left="547" w:hanging="547"/>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C96263"/>
    <w:pPr>
      <w:keepNext/>
      <w:keepLines/>
      <w:numPr>
        <w:ilvl w:val="1"/>
        <w:numId w:val="21"/>
      </w:numPr>
      <w:spacing w:before="160" w:after="120" w:line="240" w:lineRule="auto"/>
      <w:ind w:left="980" w:hanging="706"/>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C96263"/>
    <w:pPr>
      <w:keepNext/>
      <w:keepLines/>
      <w:spacing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AB2"/>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C96263"/>
    <w:rPr>
      <w:rFonts w:eastAsiaTheme="majorEastAsia" w:cstheme="majorBidi"/>
      <w:b/>
      <w:i/>
      <w:color w:val="5B9BD5" w:themeColor="accent1"/>
      <w:sz w:val="26"/>
      <w:szCs w:val="26"/>
    </w:rPr>
  </w:style>
  <w:style w:type="character" w:customStyle="1" w:styleId="Heading3Char">
    <w:name w:val="Heading 3 Char"/>
    <w:basedOn w:val="DefaultParagraphFont"/>
    <w:link w:val="Heading3"/>
    <w:uiPriority w:val="9"/>
    <w:rsid w:val="00C96263"/>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paragraph" w:styleId="NormalWeb">
    <w:name w:val="Normal (Web)"/>
    <w:basedOn w:val="Normal"/>
    <w:uiPriority w:val="99"/>
    <w:semiHidden/>
    <w:unhideWhenUsed/>
    <w:rsid w:val="006222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2AA"/>
    <w:rPr>
      <w:i/>
      <w:iCs/>
    </w:rPr>
  </w:style>
  <w:style w:type="character" w:customStyle="1" w:styleId="apple-converted-space">
    <w:name w:val="apple-converted-space"/>
    <w:basedOn w:val="DefaultParagraphFont"/>
    <w:rsid w:val="006222AA"/>
  </w:style>
  <w:style w:type="paragraph" w:customStyle="1" w:styleId="Default">
    <w:name w:val="Default"/>
    <w:rsid w:val="00AC23C6"/>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AC23C6"/>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AC23C6"/>
    <w:pPr>
      <w:spacing w:after="240" w:line="264" w:lineRule="auto"/>
    </w:pPr>
    <w:rPr>
      <w:rFonts w:ascii="Segoe UI" w:hAnsi="Segoe UI"/>
    </w:rPr>
  </w:style>
  <w:style w:type="character" w:customStyle="1" w:styleId="BodyTextChar">
    <w:name w:val="Body Text Char"/>
    <w:basedOn w:val="DefaultParagraphFont"/>
    <w:link w:val="BodyText"/>
    <w:rsid w:val="00AC23C6"/>
    <w:rPr>
      <w:rFonts w:ascii="Segoe UI" w:hAnsi="Segoe UI"/>
    </w:rPr>
  </w:style>
  <w:style w:type="paragraph" w:styleId="Caption">
    <w:name w:val="caption"/>
    <w:basedOn w:val="Normal"/>
    <w:next w:val="Normal"/>
    <w:uiPriority w:val="35"/>
    <w:unhideWhenUsed/>
    <w:qFormat/>
    <w:rsid w:val="00333FB2"/>
    <w:pPr>
      <w:spacing w:line="240" w:lineRule="auto"/>
    </w:pPr>
    <w:rPr>
      <w:rFonts w:ascii="Calibri" w:eastAsia="Calibri" w:hAnsi="Calibri" w:cs="Times New Roman"/>
      <w:b/>
      <w:i/>
      <w:iCs/>
      <w:color w:val="1F4E79" w:themeColor="accent1" w:themeShade="80"/>
      <w:sz w:val="18"/>
      <w:szCs w:val="18"/>
    </w:rPr>
  </w:style>
  <w:style w:type="table" w:styleId="TableGrid">
    <w:name w:val="Table Grid"/>
    <w:basedOn w:val="TableNormal"/>
    <w:uiPriority w:val="59"/>
    <w:rsid w:val="0008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F60"/>
    <w:pPr>
      <w:spacing w:after="0" w:line="240" w:lineRule="auto"/>
    </w:pPr>
  </w:style>
  <w:style w:type="paragraph" w:styleId="FootnoteText">
    <w:name w:val="footnote text"/>
    <w:basedOn w:val="Normal"/>
    <w:link w:val="FootnoteTextChar0"/>
    <w:uiPriority w:val="99"/>
    <w:unhideWhenUsed/>
    <w:qFormat/>
    <w:rsid w:val="00C452E2"/>
    <w:pPr>
      <w:spacing w:after="0" w:line="240" w:lineRule="auto"/>
    </w:pPr>
    <w:rPr>
      <w:sz w:val="20"/>
      <w:szCs w:val="20"/>
    </w:rPr>
  </w:style>
  <w:style w:type="character" w:customStyle="1" w:styleId="FootnoteTextChar0">
    <w:name w:val="Footnote Text Char"/>
    <w:basedOn w:val="DefaultParagraphFont"/>
    <w:link w:val="FootnoteText"/>
    <w:uiPriority w:val="99"/>
    <w:rsid w:val="00C452E2"/>
    <w:rPr>
      <w:sz w:val="20"/>
      <w:szCs w:val="20"/>
    </w:rPr>
  </w:style>
  <w:style w:type="character" w:styleId="FootnoteReference">
    <w:name w:val="footnote reference"/>
    <w:basedOn w:val="DefaultParagraphFont"/>
    <w:uiPriority w:val="99"/>
    <w:unhideWhenUsed/>
    <w:rsid w:val="00C452E2"/>
    <w:rPr>
      <w:vertAlign w:val="superscript"/>
    </w:rPr>
  </w:style>
  <w:style w:type="paragraph" w:styleId="TOC1">
    <w:name w:val="toc 1"/>
    <w:basedOn w:val="Normal"/>
    <w:next w:val="Normal"/>
    <w:autoRedefine/>
    <w:uiPriority w:val="39"/>
    <w:unhideWhenUsed/>
    <w:rsid w:val="00193DB2"/>
    <w:pPr>
      <w:tabs>
        <w:tab w:val="left" w:pos="440"/>
        <w:tab w:val="right" w:leader="dot" w:pos="9350"/>
      </w:tabs>
      <w:spacing w:after="120" w:line="240" w:lineRule="auto"/>
    </w:pPr>
    <w:rPr>
      <w:b/>
      <w:bCs/>
      <w:i/>
      <w:iCs/>
      <w:sz w:val="24"/>
      <w:szCs w:val="24"/>
    </w:rPr>
  </w:style>
  <w:style w:type="paragraph" w:styleId="TOC2">
    <w:name w:val="toc 2"/>
    <w:basedOn w:val="Normal"/>
    <w:next w:val="Normal"/>
    <w:autoRedefine/>
    <w:uiPriority w:val="39"/>
    <w:unhideWhenUsed/>
    <w:rsid w:val="00193DB2"/>
    <w:pPr>
      <w:tabs>
        <w:tab w:val="left" w:pos="880"/>
        <w:tab w:val="right" w:leader="dot" w:pos="9350"/>
      </w:tabs>
      <w:spacing w:after="120" w:line="240" w:lineRule="auto"/>
      <w:ind w:left="216"/>
    </w:pPr>
    <w:rPr>
      <w:b/>
      <w:bCs/>
    </w:rPr>
  </w:style>
  <w:style w:type="paragraph" w:styleId="TOC3">
    <w:name w:val="toc 3"/>
    <w:basedOn w:val="Normal"/>
    <w:next w:val="Normal"/>
    <w:autoRedefine/>
    <w:uiPriority w:val="39"/>
    <w:unhideWhenUsed/>
    <w:rsid w:val="008621C8"/>
    <w:pPr>
      <w:tabs>
        <w:tab w:val="right" w:leader="dot" w:pos="9350"/>
      </w:tabs>
      <w:spacing w:after="120"/>
      <w:ind w:left="446"/>
    </w:pPr>
    <w:rPr>
      <w:b/>
      <w:noProof/>
      <w:sz w:val="20"/>
      <w:szCs w:val="20"/>
    </w:rPr>
  </w:style>
  <w:style w:type="paragraph" w:styleId="Title">
    <w:name w:val="Title"/>
    <w:basedOn w:val="Normal"/>
    <w:next w:val="Normal"/>
    <w:link w:val="TitleChar"/>
    <w:uiPriority w:val="10"/>
    <w:qFormat/>
    <w:rsid w:val="00E863EB"/>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E863EB"/>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E863EB"/>
    <w:rPr>
      <w:rFonts w:eastAsia="Times New Roman"/>
    </w:rPr>
  </w:style>
  <w:style w:type="character" w:customStyle="1" w:styleId="Header1AChar">
    <w:name w:val="Header 1A Char"/>
    <w:basedOn w:val="Heading1Char"/>
    <w:link w:val="Header1A"/>
    <w:rsid w:val="00E863EB"/>
    <w:rPr>
      <w:rFonts w:eastAsia="Times New Roman" w:cstheme="majorBidi"/>
      <w:b/>
      <w:color w:val="2E74B5" w:themeColor="accent1" w:themeShade="BF"/>
      <w:sz w:val="28"/>
      <w:szCs w:val="32"/>
    </w:rPr>
  </w:style>
  <w:style w:type="paragraph" w:styleId="NoSpacing">
    <w:name w:val="No Spacing"/>
    <w:uiPriority w:val="1"/>
    <w:qFormat/>
    <w:rsid w:val="00D55820"/>
    <w:pPr>
      <w:spacing w:after="0" w:line="240" w:lineRule="auto"/>
    </w:pPr>
  </w:style>
  <w:style w:type="paragraph" w:customStyle="1" w:styleId="TableSource">
    <w:name w:val="TableSource"/>
    <w:basedOn w:val="Normal"/>
    <w:qFormat/>
    <w:rsid w:val="00D55820"/>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333FB2"/>
    <w:rPr>
      <w:i/>
      <w:iCs/>
      <w:color w:val="404040" w:themeColor="text1" w:themeTint="BF"/>
    </w:rPr>
  </w:style>
  <w:style w:type="numbering" w:customStyle="1" w:styleId="NoList1">
    <w:name w:val="No List1"/>
    <w:next w:val="NoList"/>
    <w:uiPriority w:val="99"/>
    <w:semiHidden/>
    <w:unhideWhenUsed/>
    <w:rsid w:val="00F71FFD"/>
  </w:style>
  <w:style w:type="paragraph" w:styleId="TableofFigures">
    <w:name w:val="table of figures"/>
    <w:basedOn w:val="Normal"/>
    <w:next w:val="Normal"/>
    <w:uiPriority w:val="99"/>
    <w:unhideWhenUsed/>
    <w:rsid w:val="005D7BE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4173">
      <w:bodyDiv w:val="1"/>
      <w:marLeft w:val="0"/>
      <w:marRight w:val="0"/>
      <w:marTop w:val="0"/>
      <w:marBottom w:val="0"/>
      <w:divBdr>
        <w:top w:val="none" w:sz="0" w:space="0" w:color="auto"/>
        <w:left w:val="none" w:sz="0" w:space="0" w:color="auto"/>
        <w:bottom w:val="none" w:sz="0" w:space="0" w:color="auto"/>
        <w:right w:val="none" w:sz="0" w:space="0" w:color="auto"/>
      </w:divBdr>
    </w:div>
    <w:div w:id="330570858">
      <w:bodyDiv w:val="1"/>
      <w:marLeft w:val="0"/>
      <w:marRight w:val="0"/>
      <w:marTop w:val="0"/>
      <w:marBottom w:val="0"/>
      <w:divBdr>
        <w:top w:val="none" w:sz="0" w:space="0" w:color="auto"/>
        <w:left w:val="none" w:sz="0" w:space="0" w:color="auto"/>
        <w:bottom w:val="none" w:sz="0" w:space="0" w:color="auto"/>
        <w:right w:val="none" w:sz="0" w:space="0" w:color="auto"/>
      </w:divBdr>
    </w:div>
    <w:div w:id="417872786">
      <w:bodyDiv w:val="1"/>
      <w:marLeft w:val="0"/>
      <w:marRight w:val="0"/>
      <w:marTop w:val="0"/>
      <w:marBottom w:val="0"/>
      <w:divBdr>
        <w:top w:val="none" w:sz="0" w:space="0" w:color="auto"/>
        <w:left w:val="none" w:sz="0" w:space="0" w:color="auto"/>
        <w:bottom w:val="none" w:sz="0" w:space="0" w:color="auto"/>
        <w:right w:val="none" w:sz="0" w:space="0" w:color="auto"/>
      </w:divBdr>
    </w:div>
    <w:div w:id="536040848">
      <w:bodyDiv w:val="1"/>
      <w:marLeft w:val="0"/>
      <w:marRight w:val="0"/>
      <w:marTop w:val="0"/>
      <w:marBottom w:val="0"/>
      <w:divBdr>
        <w:top w:val="none" w:sz="0" w:space="0" w:color="auto"/>
        <w:left w:val="none" w:sz="0" w:space="0" w:color="auto"/>
        <w:bottom w:val="none" w:sz="0" w:space="0" w:color="auto"/>
        <w:right w:val="none" w:sz="0" w:space="0" w:color="auto"/>
      </w:divBdr>
    </w:div>
    <w:div w:id="1291400763">
      <w:bodyDiv w:val="1"/>
      <w:marLeft w:val="0"/>
      <w:marRight w:val="0"/>
      <w:marTop w:val="0"/>
      <w:marBottom w:val="0"/>
      <w:divBdr>
        <w:top w:val="none" w:sz="0" w:space="0" w:color="auto"/>
        <w:left w:val="none" w:sz="0" w:space="0" w:color="auto"/>
        <w:bottom w:val="none" w:sz="0" w:space="0" w:color="auto"/>
        <w:right w:val="none" w:sz="0" w:space="0" w:color="auto"/>
      </w:divBdr>
    </w:div>
    <w:div w:id="1567371301">
      <w:bodyDiv w:val="1"/>
      <w:marLeft w:val="0"/>
      <w:marRight w:val="0"/>
      <w:marTop w:val="0"/>
      <w:marBottom w:val="0"/>
      <w:divBdr>
        <w:top w:val="none" w:sz="0" w:space="0" w:color="auto"/>
        <w:left w:val="none" w:sz="0" w:space="0" w:color="auto"/>
        <w:bottom w:val="none" w:sz="0" w:space="0" w:color="auto"/>
        <w:right w:val="none" w:sz="0" w:space="0" w:color="auto"/>
      </w:divBdr>
    </w:div>
    <w:div w:id="1826512522">
      <w:bodyDiv w:val="1"/>
      <w:marLeft w:val="0"/>
      <w:marRight w:val="0"/>
      <w:marTop w:val="0"/>
      <w:marBottom w:val="0"/>
      <w:divBdr>
        <w:top w:val="none" w:sz="0" w:space="0" w:color="auto"/>
        <w:left w:val="none" w:sz="0" w:space="0" w:color="auto"/>
        <w:bottom w:val="none" w:sz="0" w:space="0" w:color="auto"/>
        <w:right w:val="none" w:sz="0" w:space="0" w:color="auto"/>
      </w:divBdr>
      <w:divsChild>
        <w:div w:id="439953549">
          <w:marLeft w:val="750"/>
          <w:marRight w:val="0"/>
          <w:marTop w:val="0"/>
          <w:marBottom w:val="375"/>
          <w:divBdr>
            <w:top w:val="none" w:sz="0" w:space="0" w:color="auto"/>
            <w:left w:val="none" w:sz="0" w:space="0" w:color="auto"/>
            <w:bottom w:val="none" w:sz="0" w:space="0" w:color="auto"/>
            <w:right w:val="none" w:sz="0" w:space="0" w:color="auto"/>
          </w:divBdr>
        </w:div>
        <w:div w:id="1195971064">
          <w:marLeft w:val="750"/>
          <w:marRight w:val="0"/>
          <w:marTop w:val="0"/>
          <w:marBottom w:val="375"/>
          <w:divBdr>
            <w:top w:val="none" w:sz="0" w:space="0" w:color="auto"/>
            <w:left w:val="none" w:sz="0" w:space="0" w:color="auto"/>
            <w:bottom w:val="none" w:sz="0" w:space="0" w:color="auto"/>
            <w:right w:val="none" w:sz="0" w:space="0" w:color="auto"/>
          </w:divBdr>
        </w:div>
        <w:div w:id="1559854121">
          <w:marLeft w:val="750"/>
          <w:marRight w:val="0"/>
          <w:marTop w:val="0"/>
          <w:marBottom w:val="375"/>
          <w:divBdr>
            <w:top w:val="none" w:sz="0" w:space="0" w:color="auto"/>
            <w:left w:val="none" w:sz="0" w:space="0" w:color="auto"/>
            <w:bottom w:val="none" w:sz="0" w:space="0" w:color="auto"/>
            <w:right w:val="none" w:sz="0" w:space="0" w:color="auto"/>
          </w:divBdr>
        </w:div>
      </w:divsChild>
    </w:div>
    <w:div w:id="20560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file:///O:\SWAP\00_COMPANION%20PLANS\Public%20Final%20CPs\Recreation\Cons.Rec_CP_FINAL_V2_09-07-2016.docx" TargetMode="External"/><Relationship Id="rId34" Type="http://schemas.openxmlformats.org/officeDocument/2006/relationships/hyperlink" Target="https://nrm.dfg.ca.gov/FileHandler.ashx?DocumentID=95105&amp;inline" TargetMode="External"/><Relationship Id="rId42" Type="http://schemas.openxmlformats.org/officeDocument/2006/relationships/hyperlink" Target="http://www.parks.ca.gov/?page_id=940" TargetMode="External"/><Relationship Id="rId47" Type="http://schemas.openxmlformats.org/officeDocument/2006/relationships/hyperlink" Target="http://www.conservationmeasures.org/" TargetMode="External"/><Relationship Id="rId50" Type="http://schemas.openxmlformats.org/officeDocument/2006/relationships/hyperlink" Target="http://barstowcityca.iqm2.com/Citizens/Detail_LegiFile.aspx?MeetingID=1921&amp;ID=1747" TargetMode="External"/><Relationship Id="rId55" Type="http://schemas.openxmlformats.org/officeDocument/2006/relationships/hyperlink" Target="https://www.census.gov/prod/2013pubs/fhw11-ca.pdf" TargetMode="External"/><Relationship Id="rId63" Type="http://schemas.openxmlformats.org/officeDocument/2006/relationships/hyperlink" Target="http://www.energy.ca.gov/2009publications/REAT-1000-2009-034/REAT-1000-2009-034-F.PDF" TargetMode="External"/><Relationship Id="rId68" Type="http://schemas.openxmlformats.org/officeDocument/2006/relationships/hyperlink" Target="https://www.dfg.ca.gov/wildlife/Bighorn/" TargetMode="External"/><Relationship Id="rId76" Type="http://schemas.openxmlformats.org/officeDocument/2006/relationships/hyperlink" Target="http://www.parks.ca.gov/pages/735/files/interpplanningworkbookweb2013.pdf" TargetMode="External"/><Relationship Id="rId84" Type="http://schemas.openxmlformats.org/officeDocument/2006/relationships/hyperlink" Target="http://advocacy.shimano.com/publish/content/advocacy/en/us/index/conservation_-_bike/environmentally_mtb_trails/mtb_guidebook.html" TargetMode="External"/><Relationship Id="rId89" Type="http://schemas.openxmlformats.org/officeDocument/2006/relationships/hyperlink" Target="http://www.fws.gov/habitatconservation/INRMP%20Fact%20Sheet.pdf" TargetMode="External"/><Relationship Id="rId97" Type="http://schemas.openxmlformats.org/officeDocument/2006/relationships/header" Target="header6.xml"/><Relationship Id="rId7" Type="http://schemas.microsoft.com/office/2007/relationships/stylesWithEffects" Target="stylesWithEffects.xml"/><Relationship Id="rId71" Type="http://schemas.openxmlformats.org/officeDocument/2006/relationships/hyperlink" Target="http://www.parks.ca.gov/pages/22491/files/guidelines_for_writing_scope_of_collections_statement_state_parks_ahm_march_2009.pdf" TargetMode="External"/><Relationship Id="rId92" Type="http://schemas.openxmlformats.org/officeDocument/2006/relationships/hyperlink" Target="http://www.pendleton.marines.mil/StaffAgencies/EnvironmentalSecurity/NaturalResourcesManagementPlan.aspx"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whitehouse.gov/sites/default/files/image/president27sclimateactionplan.pdf" TargetMode="Externa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leginfo.legislature.ca.gov/faces/billNavClient.xhtml?bill_id=201120120AB2402" TargetMode="External"/><Relationship Id="rId37" Type="http://schemas.openxmlformats.org/officeDocument/2006/relationships/hyperlink" Target="https://nrm.dfg.ca.gov/FileHandler.ashx?DocumentID=116208&amp;inline" TargetMode="External"/><Relationship Id="rId40" Type="http://schemas.openxmlformats.org/officeDocument/2006/relationships/hyperlink" Target="http://www.parks.ca.gov/pages/21299/files/bb_prelimgp_deir%20may_2012.pdf" TargetMode="External"/><Relationship Id="rId45" Type="http://schemas.openxmlformats.org/officeDocument/2006/relationships/hyperlink" Target="http://resources.ca.gov/climate/safeguarding" TargetMode="External"/><Relationship Id="rId53" Type="http://schemas.openxmlformats.org/officeDocument/2006/relationships/hyperlink" Target="http://sgc.ca.gov/" TargetMode="External"/><Relationship Id="rId58" Type="http://schemas.openxmlformats.org/officeDocument/2006/relationships/hyperlink" Target="http://www.blm.gov/ca/st/en/fo/cdd/nemo.html" TargetMode="External"/><Relationship Id="rId66" Type="http://schemas.openxmlformats.org/officeDocument/2006/relationships/hyperlink" Target="https://nrm.dfg.ca.gov/FileHandler.ashx?DocumentID=95105&amp;inline" TargetMode="External"/><Relationship Id="rId74" Type="http://schemas.openxmlformats.org/officeDocument/2006/relationships/hyperlink" Target="http://www.parks.ca.gov/pages/21299/files/bb_prelimgp_deir%20may_2012.pdf" TargetMode="External"/><Relationship Id="rId79" Type="http://schemas.openxmlformats.org/officeDocument/2006/relationships/hyperlink" Target="http://www.dot.ca.gov/hq/tpp/offices/omsp/system_planning/CSBPPFlyer.pdf" TargetMode="External"/><Relationship Id="rId87" Type="http://schemas.openxmlformats.org/officeDocument/2006/relationships/hyperlink" Target="http://www.trpa.org/wp-content/uploads/01_Updated_Lake-Tahoe-AIS-Management-Plan_Final_July-2014.pdf" TargetMode="External"/><Relationship Id="rId5" Type="http://schemas.openxmlformats.org/officeDocument/2006/relationships/numbering" Target="numbering.xml"/><Relationship Id="rId61" Type="http://schemas.openxmlformats.org/officeDocument/2006/relationships/hyperlink" Target="http://www.lcrmscp.gov/reports/2010/e18_fire_mgt_law_strat_jan10.pdf" TargetMode="External"/><Relationship Id="rId82" Type="http://schemas.openxmlformats.org/officeDocument/2006/relationships/hyperlink" Target="http://deltacouncil.ca.gov/delta-plan-0" TargetMode="External"/><Relationship Id="rId90" Type="http://schemas.openxmlformats.org/officeDocument/2006/relationships/hyperlink" Target="http://www.fs.usda.gov/detail/planningrule/home/?cid=stelprd3828310" TargetMode="External"/><Relationship Id="rId95" Type="http://schemas.openxmlformats.org/officeDocument/2006/relationships/header" Target="header5.xml"/><Relationship Id="rId19" Type="http://schemas.openxmlformats.org/officeDocument/2006/relationships/hyperlink" Target="file:///O:\SWAP\00_COMPANION%20PLANS\Public%20Final%20CPs\Recreation\Cons.Rec_CP_FINAL_V2_09-07-2016.docx" TargetMode="External"/><Relationship Id="rId14" Type="http://schemas.openxmlformats.org/officeDocument/2006/relationships/image" Target="media/image3.jpeg"/><Relationship Id="rId22" Type="http://schemas.openxmlformats.org/officeDocument/2006/relationships/hyperlink" Target="file:///O:\SWAP\00_COMPANION%20PLANS\Public%20Final%20CPs\Recreation\Cons.Rec_CP_Final_V5_11-07-2016.docx" TargetMode="External"/><Relationship Id="rId27" Type="http://schemas.openxmlformats.org/officeDocument/2006/relationships/image" Target="media/image6.png"/><Relationship Id="rId30" Type="http://schemas.openxmlformats.org/officeDocument/2006/relationships/hyperlink" Target="http://www.wildlifeadaptationstrategy.gov/" TargetMode="External"/><Relationship Id="rId35" Type="http://schemas.openxmlformats.org/officeDocument/2006/relationships/hyperlink" Target="https://www.wildlife.ca.gov/SWAP/Final" TargetMode="External"/><Relationship Id="rId43" Type="http://schemas.openxmlformats.org/officeDocument/2006/relationships/hyperlink" Target="http://www.parks.ca.gov/?page_id=91" TargetMode="External"/><Relationship Id="rId48" Type="http://schemas.openxmlformats.org/officeDocument/2006/relationships/hyperlink" Target="https://www.whitehouse.gov/sites/default/files/image/president27sclimateactionplan.pdf" TargetMode="External"/><Relationship Id="rId56" Type="http://schemas.openxmlformats.org/officeDocument/2006/relationships/hyperlink" Target="http://www.wildlifeadaptationstrategy.gov/" TargetMode="External"/><Relationship Id="rId64" Type="http://schemas.openxmlformats.org/officeDocument/2006/relationships/hyperlink" Target="https://nrm.dfg.ca.gov/FileHandler.ashx?DocumentID=3868&amp;inline=1" TargetMode="External"/><Relationship Id="rId69" Type="http://schemas.openxmlformats.org/officeDocument/2006/relationships/hyperlink" Target="http://www.parks.ca.gov/pages/23071/files/naturalparksreport_11_3_05.pdf" TargetMode="External"/><Relationship Id="rId77" Type="http://schemas.openxmlformats.org/officeDocument/2006/relationships/hyperlink" Target="http://www.parks.ca.gov/?page_id=21299" TargetMode="External"/><Relationship Id="rId8" Type="http://schemas.openxmlformats.org/officeDocument/2006/relationships/settings" Target="settings.xml"/><Relationship Id="rId51" Type="http://schemas.openxmlformats.org/officeDocument/2006/relationships/hyperlink" Target="http://www.st.nmfs.noaa.gov/st5/publication/index.html" TargetMode="External"/><Relationship Id="rId72" Type="http://schemas.openxmlformats.org/officeDocument/2006/relationships/hyperlink" Target="http://www.parks.ca.gov/pages/795/files/planning_handbook_4-29-10.pdf" TargetMode="External"/><Relationship Id="rId80" Type="http://schemas.openxmlformats.org/officeDocument/2006/relationships/hyperlink" Target="http://resources.ca.gov/docs/california_water_action_plan/Final_California_Water_Action_Plan.pdf" TargetMode="External"/><Relationship Id="rId85" Type="http://schemas.openxmlformats.org/officeDocument/2006/relationships/hyperlink" Target="http://www.trpa.org/about-trpa/how-we-operate/environmental-improvement-program/" TargetMode="External"/><Relationship Id="rId93" Type="http://schemas.openxmlformats.org/officeDocument/2006/relationships/hyperlink" Target="http://tahoe.ca.gov/wp-content/uploads/2014/06/files/2013_VO/UTR_/UTR_Strategy_draft_3_20_13_FINAL.pdf"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O:\SWAP\00_COMPANION%20PLANS\Public%20Final%20CPs\Recreation\Cons.Rec_CP_FINAL_V2_09-07-2016.docx" TargetMode="External"/><Relationship Id="rId25" Type="http://schemas.openxmlformats.org/officeDocument/2006/relationships/footer" Target="footer1.xml"/><Relationship Id="rId33" Type="http://schemas.openxmlformats.org/officeDocument/2006/relationships/hyperlink" Target="https://nrm.dfg.ca.gov/FileHandler.ashx?DocumentID=91079" TargetMode="External"/><Relationship Id="rId38" Type="http://schemas.openxmlformats.org/officeDocument/2006/relationships/hyperlink" Target="http://www.parks.ca.gov/pages/23071/files/protectingpast_3up_finallayout072709.pdf" TargetMode="External"/><Relationship Id="rId46" Type="http://schemas.openxmlformats.org/officeDocument/2006/relationships/hyperlink" Target="http://www.uesc.br/cursos/pos_graduacao/mestrado/animal/artigo_chandonet.pdf" TargetMode="External"/><Relationship Id="rId59" Type="http://schemas.openxmlformats.org/officeDocument/2006/relationships/hyperlink" Target="http://www.blm.gov/ca/st/en/fo/cdd/wemo.html" TargetMode="External"/><Relationship Id="rId67" Type="http://schemas.openxmlformats.org/officeDocument/2006/relationships/hyperlink" Target="https://www.dfg.ca.gov/wildlife/hunting/elk/" TargetMode="External"/><Relationship Id="rId20" Type="http://schemas.openxmlformats.org/officeDocument/2006/relationships/hyperlink" Target="file:///O:\SWAP\00_COMPANION%20PLANS\Public%20Final%20CPs\Recreation\Cons.Rec_CP_FINAL_V2_09-07-2016.docx" TargetMode="External"/><Relationship Id="rId41" Type="http://schemas.openxmlformats.org/officeDocument/2006/relationships/hyperlink" Target="http://www.parks.ca.gov/pages/1008/files/hcf%20fact%20sheet%203.13.13.pdf" TargetMode="External"/><Relationship Id="rId54" Type="http://schemas.openxmlformats.org/officeDocument/2006/relationships/hyperlink" Target="http://www.fs.usda.gov/Internet/FSE_DOCUMENTS/stelprd3812963.pdf" TargetMode="External"/><Relationship Id="rId62" Type="http://schemas.openxmlformats.org/officeDocument/2006/relationships/hyperlink" Target="http://ucanr.edu/sites/CBC/files/204079.pdf" TargetMode="External"/><Relationship Id="rId70" Type="http://schemas.openxmlformats.org/officeDocument/2006/relationships/hyperlink" Target="http://www.parks.ca.gov/pages/23071/files/repkeystonewatersheds%208_2007%20w_table3%20nomaps.pdf" TargetMode="External"/><Relationship Id="rId75" Type="http://schemas.openxmlformats.org/officeDocument/2006/relationships/hyperlink" Target="http://www.parks.ca.gov/pages/21299/files/Long%20Valley%20Management%20Plan%20-%20FINAL%20January%202012web.pdf" TargetMode="External"/><Relationship Id="rId83" Type="http://schemas.openxmlformats.org/officeDocument/2006/relationships/hyperlink" Target="https://www.imba.com/catalog/book-mmb" TargetMode="External"/><Relationship Id="rId88" Type="http://schemas.openxmlformats.org/officeDocument/2006/relationships/hyperlink" Target="http://www.fws.gov/nevada/es/documents/esa/Final_TYC_CS.pdf" TargetMode="External"/><Relationship Id="rId91" Type="http://schemas.openxmlformats.org/officeDocument/2006/relationships/hyperlink" Target="http://www.fs.usda.gov/main/ltbmu/landmanagement/planning"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hyperlink" Target="http://resources.ca.gov/docs/climate/Final_Safeguarding_CA_Plan_July_31_2014.pdf" TargetMode="External"/><Relationship Id="rId36" Type="http://schemas.openxmlformats.org/officeDocument/2006/relationships/hyperlink" Target="http://www.wildlife.ca.gov/Conservation/Planning/Connectivity" TargetMode="External"/><Relationship Id="rId49" Type="http://schemas.openxmlformats.org/officeDocument/2006/relationships/hyperlink" Target="http://www.ipcc.ch/pdf/assessment-report/ar5/syr/SYR_AR5_FINAL_full_wcover.pdf" TargetMode="External"/><Relationship Id="rId57" Type="http://schemas.openxmlformats.org/officeDocument/2006/relationships/hyperlink" Target="http://www.blm.gov/ca/st/en/fo/cdd/neco.html" TargetMode="External"/><Relationship Id="rId10" Type="http://schemas.openxmlformats.org/officeDocument/2006/relationships/footnotes" Target="footnotes.xml"/><Relationship Id="rId31" Type="http://schemas.openxmlformats.org/officeDocument/2006/relationships/hyperlink" Target="http://dfg.ca.gov/SWAP/2005/docs/SWAP-2005.pdf" TargetMode="External"/><Relationship Id="rId44" Type="http://schemas.openxmlformats.org/officeDocument/2006/relationships/hyperlink" Target="http://www.waterplan.water.ca.gov/cwpu2013/final/index.cfm" TargetMode="External"/><Relationship Id="rId52" Type="http://schemas.openxmlformats.org/officeDocument/2006/relationships/hyperlink" Target="http://www.resourceslegacyfund.org/wp-content/uploads/PFI_Recommendations_Final_012915.pdf" TargetMode="External"/><Relationship Id="rId60" Type="http://schemas.openxmlformats.org/officeDocument/2006/relationships/hyperlink" Target="http://www.blm.gov/style/medialib/blm/ca/pdf/pa/planning.Par.25515.File.dat/RMP.pdf" TargetMode="External"/><Relationship Id="rId65" Type="http://schemas.openxmlformats.org/officeDocument/2006/relationships/hyperlink" Target="https://www.dfg.ca.gov/wildlife/hunting/bear/" TargetMode="External"/><Relationship Id="rId73" Type="http://schemas.openxmlformats.org/officeDocument/2006/relationships/hyperlink" Target="http://www.parks.ca.gov/pages/21299/files/final_abdsp_cultural_preserve_management_plan_112612.pdf" TargetMode="External"/><Relationship Id="rId78" Type="http://schemas.openxmlformats.org/officeDocument/2006/relationships/hyperlink" Target="http://www.parks.ca.gov/pages/1324/files/mdsp%20rtmp%20main%20doc.pdf" TargetMode="External"/><Relationship Id="rId81" Type="http://schemas.openxmlformats.org/officeDocument/2006/relationships/hyperlink" Target="http://deltacouncil.ca.gov/sites/default/files/2015/03/2015-3-30-DraftListHighImpacts-2015-2016.pdf" TargetMode="External"/><Relationship Id="rId86" Type="http://schemas.openxmlformats.org/officeDocument/2006/relationships/hyperlink" Target="http://tahoebmp.org/Documents/BMPHandbook/BMP_Handbook.pdf" TargetMode="External"/><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O:\SWAP\00_COMPANION%20PLANS\Public%20Final%20CPs\Recreation\Cons.Rec_CP_FINAL_V2_09-07-2016.docx" TargetMode="External"/><Relationship Id="rId39" Type="http://schemas.openxmlformats.org/officeDocument/2006/relationships/hyperlink" Target="http://www.parks.ca.gov/pages/795/files/planning_handbook_4-29-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E88A-89F1-4731-A2BE-37D5DBD5EB0F}">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d8970f1-11b2-416a-bf14-784c72f7823c"/>
    <ds:schemaRef ds:uri="b49778de-a16d-4fb2-bec5-18cc33bc091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AF0C8B-F5FB-416A-A3D6-9C1B469F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33FAE-4976-4615-8D11-30CBF33EA285}">
  <ds:schemaRefs>
    <ds:schemaRef ds:uri="http://schemas.microsoft.com/sharepoint/v3/contenttype/forms"/>
  </ds:schemaRefs>
</ds:datastoreItem>
</file>

<file path=customXml/itemProps4.xml><?xml version="1.0" encoding="utf-8"?>
<ds:datastoreItem xmlns:ds="http://schemas.openxmlformats.org/officeDocument/2006/customXml" ds:itemID="{FF2A5E31-CF53-4979-B04C-65383056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11720</Words>
  <Characters>66805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Consumptive and recreational uses companion plan</vt:lpstr>
    </vt:vector>
  </TitlesOfParts>
  <Company>California Department of Fish and Wildlife</Company>
  <LinksUpToDate>false</LinksUpToDate>
  <CharactersWithSpaces>78369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Consumptive and recreational uses companion plan</dc:title>
  <dc:creator>Jennifer Lam</dc:creator>
  <cp:lastModifiedBy>Administrator</cp:lastModifiedBy>
  <cp:revision>2</cp:revision>
  <cp:lastPrinted>2016-11-07T23:19:00Z</cp:lastPrinted>
  <dcterms:created xsi:type="dcterms:W3CDTF">2016-12-15T20:43:00Z</dcterms:created>
  <dcterms:modified xsi:type="dcterms:W3CDTF">2016-12-15T20:43:00Z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ies>
</file>