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DE5C" w14:textId="77777777" w:rsidR="00DF4355" w:rsidRDefault="00DF4355" w:rsidP="004D516C">
      <w:pPr>
        <w:spacing w:after="0"/>
        <w:jc w:val="center"/>
        <w:rPr>
          <w:b/>
          <w:bCs/>
        </w:rPr>
      </w:pPr>
      <w:r>
        <w:rPr>
          <w:b/>
          <w:bCs/>
        </w:rPr>
        <w:t xml:space="preserve">California Department of Fish and Wildlife </w:t>
      </w:r>
    </w:p>
    <w:p w14:paraId="6B870D66" w14:textId="2ECDEBAF" w:rsidR="00DF4355" w:rsidRDefault="00DF4355" w:rsidP="004D516C">
      <w:pPr>
        <w:spacing w:after="0"/>
        <w:jc w:val="center"/>
        <w:rPr>
          <w:b/>
          <w:bCs/>
        </w:rPr>
      </w:pPr>
      <w:r>
        <w:rPr>
          <w:b/>
          <w:bCs/>
        </w:rPr>
        <w:t xml:space="preserve">Initial </w:t>
      </w:r>
      <w:r w:rsidR="00322FE4" w:rsidRPr="00DC2741">
        <w:rPr>
          <w:b/>
          <w:bCs/>
        </w:rPr>
        <w:t>Draft Criteria</w:t>
      </w:r>
      <w:r w:rsidR="006E1C05" w:rsidRPr="00DC2741">
        <w:rPr>
          <w:b/>
          <w:bCs/>
        </w:rPr>
        <w:t xml:space="preserve"> for </w:t>
      </w:r>
      <w:r w:rsidRPr="00DC2741">
        <w:rPr>
          <w:b/>
          <w:bCs/>
        </w:rPr>
        <w:t xml:space="preserve">Public Interest </w:t>
      </w:r>
      <w:r>
        <w:rPr>
          <w:b/>
          <w:bCs/>
        </w:rPr>
        <w:t xml:space="preserve">Determination </w:t>
      </w:r>
    </w:p>
    <w:p w14:paraId="775B71E6" w14:textId="5123F551" w:rsidR="00F170B8" w:rsidRPr="00DC2741" w:rsidRDefault="00DF4355" w:rsidP="004D516C">
      <w:pPr>
        <w:spacing w:after="0"/>
        <w:jc w:val="center"/>
        <w:rPr>
          <w:b/>
          <w:bCs/>
        </w:rPr>
      </w:pPr>
      <w:r>
        <w:rPr>
          <w:b/>
          <w:bCs/>
        </w:rPr>
        <w:t xml:space="preserve">by the California Fish and Game Commission for </w:t>
      </w:r>
      <w:r w:rsidR="006E1C05" w:rsidRPr="00DC2741">
        <w:rPr>
          <w:b/>
          <w:bCs/>
        </w:rPr>
        <w:t>New State Water Bottom Leases</w:t>
      </w:r>
    </w:p>
    <w:p w14:paraId="66239FDB" w14:textId="77777777" w:rsidR="00D92735" w:rsidRPr="00DC2741" w:rsidRDefault="00D92735" w:rsidP="004D516C">
      <w:pPr>
        <w:spacing w:after="0"/>
        <w:rPr>
          <w:u w:val="single"/>
        </w:rPr>
      </w:pPr>
    </w:p>
    <w:p w14:paraId="32E6795C" w14:textId="081594CB" w:rsidR="7EC4DD1A" w:rsidRPr="00DC2741" w:rsidRDefault="00337057" w:rsidP="007E7353">
      <w:pPr>
        <w:spacing w:after="240"/>
      </w:pPr>
      <w:r>
        <w:t xml:space="preserve">California Fish and Game Code </w:t>
      </w:r>
      <w:r w:rsidR="00835A91">
        <w:t>(FGC)</w:t>
      </w:r>
      <w:r>
        <w:t xml:space="preserve"> Section 15400</w:t>
      </w:r>
      <w:r w:rsidR="002642BF">
        <w:t xml:space="preserve"> requires the Fish and Game Commission </w:t>
      </w:r>
      <w:r w:rsidR="00DF4355" w:rsidRPr="00DC2741">
        <w:t>(Commission)</w:t>
      </w:r>
      <w:r w:rsidR="00DF4355">
        <w:t xml:space="preserve"> </w:t>
      </w:r>
      <w:r w:rsidR="002642BF">
        <w:t xml:space="preserve">to </w:t>
      </w:r>
      <w:r w:rsidR="00AA373D">
        <w:t xml:space="preserve">determine that a lease is in the </w:t>
      </w:r>
      <w:r w:rsidR="00124AB7">
        <w:t xml:space="preserve">public interest prior to issuing an aquaculture state water bottom lease. </w:t>
      </w:r>
      <w:r w:rsidR="7EC4DD1A" w:rsidRPr="00DC2741">
        <w:t xml:space="preserve">At </w:t>
      </w:r>
      <w:r w:rsidR="00521AC4" w:rsidRPr="00DC2741">
        <w:t xml:space="preserve">its </w:t>
      </w:r>
      <w:r w:rsidR="7EC4DD1A" w:rsidRPr="00DC2741">
        <w:t>March 24, 2022</w:t>
      </w:r>
      <w:r w:rsidR="00E64A9A" w:rsidRPr="00DC2741">
        <w:t>,</w:t>
      </w:r>
      <w:r w:rsidR="7EC4DD1A" w:rsidRPr="00DC2741">
        <w:t xml:space="preserve"> meeting, the Commission</w:t>
      </w:r>
      <w:r w:rsidR="00521AC4" w:rsidRPr="00DC2741">
        <w:t>’s</w:t>
      </w:r>
      <w:r w:rsidR="7EC4DD1A" w:rsidRPr="00DC2741">
        <w:t xml:space="preserve"> Marine Resource</w:t>
      </w:r>
      <w:r w:rsidR="22ED5FD3" w:rsidRPr="00DC2741">
        <w:t xml:space="preserve">s Committee </w:t>
      </w:r>
      <w:r w:rsidR="00DF4355">
        <w:t xml:space="preserve">(MRC) </w:t>
      </w:r>
      <w:r w:rsidR="22ED5FD3" w:rsidRPr="00DC2741">
        <w:t xml:space="preserve">discussed </w:t>
      </w:r>
      <w:r w:rsidR="00DF4355">
        <w:t xml:space="preserve">an approach to developing </w:t>
      </w:r>
      <w:r w:rsidR="22ED5FD3" w:rsidRPr="00DC2741">
        <w:t xml:space="preserve">potential criteria to consider </w:t>
      </w:r>
      <w:r w:rsidR="00B57D4A">
        <w:t>when making a</w:t>
      </w:r>
      <w:r w:rsidR="006E4587">
        <w:t xml:space="preserve"> public interest</w:t>
      </w:r>
      <w:r w:rsidR="00B57D4A">
        <w:t xml:space="preserve"> determination</w:t>
      </w:r>
      <w:r w:rsidR="22ED5FD3" w:rsidRPr="00DC2741">
        <w:t xml:space="preserve">. </w:t>
      </w:r>
      <w:r w:rsidR="00DF4355">
        <w:t xml:space="preserve">Based on </w:t>
      </w:r>
      <w:r w:rsidR="00165817">
        <w:t>MRC guidance, the</w:t>
      </w:r>
      <w:r w:rsidR="22ED5FD3" w:rsidRPr="00DC2741">
        <w:t xml:space="preserve"> Department of Fish and Wildlife (Department) subsequently </w:t>
      </w:r>
      <w:r w:rsidR="00165817">
        <w:t>developed an initial draft of</w:t>
      </w:r>
      <w:r w:rsidR="00DF4355">
        <w:t xml:space="preserve"> potential </w:t>
      </w:r>
      <w:r w:rsidR="22ED5FD3" w:rsidRPr="00DC2741">
        <w:t xml:space="preserve">criteria to consider when </w:t>
      </w:r>
      <w:r w:rsidR="00F146C2">
        <w:t>making</w:t>
      </w:r>
      <w:r w:rsidR="00F146C2" w:rsidRPr="00DC2741">
        <w:t xml:space="preserve"> </w:t>
      </w:r>
      <w:r w:rsidR="22ED5FD3" w:rsidRPr="00DC2741">
        <w:t xml:space="preserve">this ‘'public interest’ determination, based on existing statutory, regulatory, and policy requirements </w:t>
      </w:r>
      <w:r w:rsidR="614D93E0" w:rsidRPr="00DC2741">
        <w:t xml:space="preserve">to guide sustainable marine aquaculture </w:t>
      </w:r>
      <w:r w:rsidR="631A523F" w:rsidRPr="00DC2741">
        <w:t>development</w:t>
      </w:r>
      <w:r w:rsidR="614D93E0" w:rsidRPr="00DC2741">
        <w:t xml:space="preserve"> in California.</w:t>
      </w:r>
      <w:r w:rsidR="00CA47CC" w:rsidRPr="00CA47CC">
        <w:t xml:space="preserve"> </w:t>
      </w:r>
      <w:r w:rsidR="00CA47CC">
        <w:t>Draft criteria will be presented for</w:t>
      </w:r>
      <w:r w:rsidR="00CA47CC" w:rsidRPr="00DC2741">
        <w:t xml:space="preserve"> </w:t>
      </w:r>
      <w:r w:rsidR="00CA47CC">
        <w:t xml:space="preserve">discussion with the MRC </w:t>
      </w:r>
      <w:r w:rsidR="00CA47CC" w:rsidRPr="00DC2741">
        <w:t>and public</w:t>
      </w:r>
      <w:r w:rsidR="00CA47CC">
        <w:t xml:space="preserve"> at the July 2022 MRC meeting.</w:t>
      </w:r>
    </w:p>
    <w:p w14:paraId="3E59EA2C" w14:textId="4791146E" w:rsidR="61951328" w:rsidRPr="00DC2741" w:rsidRDefault="00173C9B" w:rsidP="007E7353">
      <w:pPr>
        <w:spacing w:after="240"/>
        <w:rPr>
          <w:rFonts w:ascii="Calibri" w:eastAsia="Calibri" w:hAnsi="Calibri" w:cs="Calibri"/>
        </w:rPr>
      </w:pPr>
      <w:r w:rsidRPr="00DC2741">
        <w:rPr>
          <w:rFonts w:ascii="Calibri" w:eastAsia="Calibri" w:hAnsi="Calibri" w:cs="Calibri"/>
        </w:rPr>
        <w:t>Draft c</w:t>
      </w:r>
      <w:r w:rsidR="61F20384" w:rsidRPr="00DC2741">
        <w:rPr>
          <w:rFonts w:ascii="Calibri" w:eastAsia="Calibri" w:hAnsi="Calibri" w:cs="Calibri"/>
        </w:rPr>
        <w:t xml:space="preserve">riteria </w:t>
      </w:r>
      <w:r w:rsidR="00D20DD0">
        <w:rPr>
          <w:rFonts w:ascii="Calibri" w:eastAsia="Calibri" w:hAnsi="Calibri" w:cs="Calibri"/>
        </w:rPr>
        <w:t>outlined</w:t>
      </w:r>
      <w:r w:rsidR="005E0D37">
        <w:rPr>
          <w:rFonts w:ascii="Calibri" w:eastAsia="Calibri" w:hAnsi="Calibri" w:cs="Calibri"/>
        </w:rPr>
        <w:t xml:space="preserve"> in this document </w:t>
      </w:r>
      <w:r w:rsidRPr="00DC2741">
        <w:rPr>
          <w:rFonts w:ascii="Calibri" w:eastAsia="Calibri" w:hAnsi="Calibri" w:cs="Calibri"/>
        </w:rPr>
        <w:t>are</w:t>
      </w:r>
      <w:r w:rsidR="61F20384" w:rsidRPr="00DC2741">
        <w:rPr>
          <w:rFonts w:ascii="Calibri" w:eastAsia="Calibri" w:hAnsi="Calibri" w:cs="Calibri"/>
        </w:rPr>
        <w:t xml:space="preserve"> divided </w:t>
      </w:r>
      <w:r w:rsidR="61951328" w:rsidRPr="00DC2741">
        <w:rPr>
          <w:rFonts w:ascii="Calibri" w:eastAsia="Calibri" w:hAnsi="Calibri" w:cs="Calibri"/>
        </w:rPr>
        <w:t>into</w:t>
      </w:r>
      <w:r w:rsidR="005E0D37">
        <w:rPr>
          <w:rFonts w:ascii="Calibri" w:eastAsia="Calibri" w:hAnsi="Calibri" w:cs="Calibri"/>
        </w:rPr>
        <w:t xml:space="preserve"> two sections: </w:t>
      </w:r>
      <w:r w:rsidR="61951328" w:rsidRPr="00DC2741">
        <w:rPr>
          <w:rFonts w:ascii="Calibri" w:eastAsia="Calibri" w:hAnsi="Calibri" w:cs="Calibri"/>
        </w:rPr>
        <w:t xml:space="preserve"> </w:t>
      </w:r>
      <w:r w:rsidR="005E0D37">
        <w:rPr>
          <w:rFonts w:ascii="Calibri" w:eastAsia="Calibri" w:hAnsi="Calibri" w:cs="Calibri"/>
        </w:rPr>
        <w:t xml:space="preserve">1) </w:t>
      </w:r>
      <w:r w:rsidR="004C6A78">
        <w:rPr>
          <w:rFonts w:ascii="Calibri" w:eastAsia="Calibri" w:hAnsi="Calibri" w:cs="Calibri"/>
        </w:rPr>
        <w:t xml:space="preserve">“Constraints”, which are </w:t>
      </w:r>
      <w:r w:rsidR="009D0249">
        <w:rPr>
          <w:rFonts w:ascii="Calibri" w:eastAsia="Calibri" w:hAnsi="Calibri" w:cs="Calibri"/>
        </w:rPr>
        <w:t>mandated requirement</w:t>
      </w:r>
      <w:r w:rsidR="00E80D94">
        <w:rPr>
          <w:rFonts w:ascii="Calibri" w:eastAsia="Calibri" w:hAnsi="Calibri" w:cs="Calibri"/>
        </w:rPr>
        <w:t>s</w:t>
      </w:r>
      <w:r w:rsidR="00DB01A4">
        <w:rPr>
          <w:rFonts w:ascii="Calibri" w:eastAsia="Calibri" w:hAnsi="Calibri" w:cs="Calibri"/>
        </w:rPr>
        <w:t xml:space="preserve"> </w:t>
      </w:r>
      <w:r w:rsidR="002F3350">
        <w:rPr>
          <w:rFonts w:ascii="Calibri" w:eastAsia="Calibri" w:hAnsi="Calibri" w:cs="Calibri"/>
        </w:rPr>
        <w:t xml:space="preserve">found in </w:t>
      </w:r>
      <w:r w:rsidR="007E7353">
        <w:rPr>
          <w:rFonts w:ascii="Calibri" w:eastAsia="Calibri" w:hAnsi="Calibri" w:cs="Calibri"/>
        </w:rPr>
        <w:t>statute and/or r</w:t>
      </w:r>
      <w:r w:rsidR="001110D0">
        <w:rPr>
          <w:rFonts w:ascii="Calibri" w:eastAsia="Calibri" w:hAnsi="Calibri" w:cs="Calibri"/>
        </w:rPr>
        <w:t>egulations</w:t>
      </w:r>
      <w:r w:rsidR="004C6A78">
        <w:rPr>
          <w:rFonts w:ascii="Calibri" w:eastAsia="Calibri" w:hAnsi="Calibri" w:cs="Calibri"/>
        </w:rPr>
        <w:t>,</w:t>
      </w:r>
      <w:r w:rsidR="001110D0">
        <w:rPr>
          <w:rFonts w:ascii="Calibri" w:eastAsia="Calibri" w:hAnsi="Calibri" w:cs="Calibri"/>
        </w:rPr>
        <w:t xml:space="preserve"> </w:t>
      </w:r>
      <w:r w:rsidR="00376723">
        <w:rPr>
          <w:rFonts w:ascii="Calibri" w:eastAsia="Calibri" w:hAnsi="Calibri" w:cs="Calibri"/>
        </w:rPr>
        <w:t>and</w:t>
      </w:r>
      <w:r w:rsidR="00E80D94">
        <w:rPr>
          <w:rFonts w:ascii="Calibri" w:eastAsia="Calibri" w:hAnsi="Calibri" w:cs="Calibri"/>
        </w:rPr>
        <w:t xml:space="preserve"> </w:t>
      </w:r>
      <w:r w:rsidR="005E0D37">
        <w:rPr>
          <w:rFonts w:ascii="Calibri" w:eastAsia="Calibri" w:hAnsi="Calibri" w:cs="Calibri"/>
        </w:rPr>
        <w:t xml:space="preserve">2) </w:t>
      </w:r>
      <w:r w:rsidR="00CB3E07">
        <w:rPr>
          <w:rFonts w:ascii="Calibri" w:eastAsia="Calibri" w:hAnsi="Calibri" w:cs="Calibri"/>
        </w:rPr>
        <w:t>“</w:t>
      </w:r>
      <w:r w:rsidR="009A79E8">
        <w:rPr>
          <w:rFonts w:ascii="Calibri" w:eastAsia="Calibri" w:hAnsi="Calibri" w:cs="Calibri"/>
        </w:rPr>
        <w:t>C</w:t>
      </w:r>
      <w:r w:rsidR="001110D0">
        <w:rPr>
          <w:rFonts w:ascii="Calibri" w:eastAsia="Calibri" w:hAnsi="Calibri" w:cs="Calibri"/>
        </w:rPr>
        <w:t>onsiderations</w:t>
      </w:r>
      <w:r w:rsidR="001100A9">
        <w:rPr>
          <w:rFonts w:ascii="Calibri" w:eastAsia="Calibri" w:hAnsi="Calibri" w:cs="Calibri"/>
        </w:rPr>
        <w:t>”</w:t>
      </w:r>
      <w:r w:rsidR="004C6A78">
        <w:rPr>
          <w:rFonts w:ascii="Calibri" w:eastAsia="Calibri" w:hAnsi="Calibri" w:cs="Calibri"/>
        </w:rPr>
        <w:t xml:space="preserve">, which are </w:t>
      </w:r>
      <w:r w:rsidR="003A5538">
        <w:rPr>
          <w:rFonts w:ascii="Calibri" w:eastAsia="Calibri" w:hAnsi="Calibri" w:cs="Calibri"/>
        </w:rPr>
        <w:t>factors that</w:t>
      </w:r>
      <w:r w:rsidR="004C6A78">
        <w:rPr>
          <w:rFonts w:ascii="Calibri" w:eastAsia="Calibri" w:hAnsi="Calibri" w:cs="Calibri"/>
        </w:rPr>
        <w:t xml:space="preserve"> </w:t>
      </w:r>
      <w:r w:rsidR="007E2597">
        <w:rPr>
          <w:rFonts w:ascii="Calibri" w:eastAsia="Calibri" w:hAnsi="Calibri" w:cs="Calibri"/>
        </w:rPr>
        <w:t xml:space="preserve">may be reasonably anticipated </w:t>
      </w:r>
      <w:r w:rsidR="00C839B2">
        <w:rPr>
          <w:rFonts w:ascii="Calibri" w:eastAsia="Calibri" w:hAnsi="Calibri" w:cs="Calibri"/>
        </w:rPr>
        <w:t>to consider</w:t>
      </w:r>
      <w:r w:rsidR="009B417B">
        <w:rPr>
          <w:rFonts w:ascii="Calibri" w:eastAsia="Calibri" w:hAnsi="Calibri" w:cs="Calibri"/>
        </w:rPr>
        <w:t xml:space="preserve"> </w:t>
      </w:r>
      <w:r w:rsidR="00825BC7">
        <w:rPr>
          <w:rFonts w:ascii="Calibri" w:eastAsia="Calibri" w:hAnsi="Calibri" w:cs="Calibri"/>
        </w:rPr>
        <w:t xml:space="preserve">during </w:t>
      </w:r>
      <w:r w:rsidR="00D13D83">
        <w:rPr>
          <w:rFonts w:ascii="Calibri" w:eastAsia="Calibri" w:hAnsi="Calibri" w:cs="Calibri"/>
        </w:rPr>
        <w:t>project development</w:t>
      </w:r>
      <w:r w:rsidR="009B417B">
        <w:rPr>
          <w:rFonts w:ascii="Calibri" w:eastAsia="Calibri" w:hAnsi="Calibri" w:cs="Calibri"/>
        </w:rPr>
        <w:t>, permitting,</w:t>
      </w:r>
      <w:r w:rsidR="005159E1">
        <w:rPr>
          <w:rFonts w:ascii="Calibri" w:eastAsia="Calibri" w:hAnsi="Calibri" w:cs="Calibri"/>
        </w:rPr>
        <w:t xml:space="preserve"> </w:t>
      </w:r>
      <w:r w:rsidR="00D13D83">
        <w:rPr>
          <w:rFonts w:ascii="Calibri" w:eastAsia="Calibri" w:hAnsi="Calibri" w:cs="Calibri"/>
        </w:rPr>
        <w:t>and</w:t>
      </w:r>
      <w:r w:rsidR="00902C02">
        <w:rPr>
          <w:rFonts w:ascii="Calibri" w:eastAsia="Calibri" w:hAnsi="Calibri" w:cs="Calibri"/>
        </w:rPr>
        <w:t xml:space="preserve"> </w:t>
      </w:r>
      <w:r w:rsidR="005E0D37">
        <w:rPr>
          <w:rFonts w:ascii="Calibri" w:eastAsia="Calibri" w:hAnsi="Calibri" w:cs="Calibri"/>
        </w:rPr>
        <w:t xml:space="preserve">the </w:t>
      </w:r>
      <w:r w:rsidR="00902C02">
        <w:rPr>
          <w:rFonts w:ascii="Calibri" w:eastAsia="Calibri" w:hAnsi="Calibri" w:cs="Calibri"/>
        </w:rPr>
        <w:t>C</w:t>
      </w:r>
      <w:r w:rsidR="00D13D83">
        <w:rPr>
          <w:rFonts w:ascii="Calibri" w:eastAsia="Calibri" w:hAnsi="Calibri" w:cs="Calibri"/>
        </w:rPr>
        <w:t xml:space="preserve">alifornia </w:t>
      </w:r>
      <w:r w:rsidR="00902C02">
        <w:rPr>
          <w:rFonts w:ascii="Calibri" w:eastAsia="Calibri" w:hAnsi="Calibri" w:cs="Calibri"/>
        </w:rPr>
        <w:t>E</w:t>
      </w:r>
      <w:r w:rsidR="00D13D83">
        <w:rPr>
          <w:rFonts w:ascii="Calibri" w:eastAsia="Calibri" w:hAnsi="Calibri" w:cs="Calibri"/>
        </w:rPr>
        <w:t>nvironmental Quality Act</w:t>
      </w:r>
      <w:r w:rsidR="00902C02">
        <w:rPr>
          <w:rFonts w:ascii="Calibri" w:eastAsia="Calibri" w:hAnsi="Calibri" w:cs="Calibri"/>
        </w:rPr>
        <w:t xml:space="preserve"> </w:t>
      </w:r>
      <w:r w:rsidR="009A79E3">
        <w:rPr>
          <w:rFonts w:ascii="Calibri" w:eastAsia="Calibri" w:hAnsi="Calibri" w:cs="Calibri"/>
        </w:rPr>
        <w:t>(CEQA)</w:t>
      </w:r>
      <w:r w:rsidR="00902C02">
        <w:rPr>
          <w:rFonts w:ascii="Calibri" w:eastAsia="Calibri" w:hAnsi="Calibri" w:cs="Calibri"/>
        </w:rPr>
        <w:t xml:space="preserve"> </w:t>
      </w:r>
      <w:r w:rsidR="009B417B" w:rsidRPr="0055598B">
        <w:rPr>
          <w:rFonts w:eastAsia="Calibri" w:cstheme="minorHAnsi"/>
        </w:rPr>
        <w:t>process</w:t>
      </w:r>
      <w:r w:rsidR="002E7C2F" w:rsidRPr="0055598B">
        <w:rPr>
          <w:rFonts w:eastAsia="Calibri" w:cstheme="minorHAnsi"/>
        </w:rPr>
        <w:t>.</w:t>
      </w:r>
      <w:r w:rsidR="00F73938" w:rsidRPr="0055598B">
        <w:rPr>
          <w:rFonts w:eastAsia="Calibri" w:cstheme="minorHAnsi"/>
        </w:rPr>
        <w:t xml:space="preserve"> </w:t>
      </w:r>
      <w:r w:rsidR="0055598B" w:rsidRPr="0055598B">
        <w:rPr>
          <w:rStyle w:val="cf01"/>
          <w:rFonts w:asciiTheme="minorHAnsi" w:hAnsiTheme="minorHAnsi" w:cstheme="minorHAnsi"/>
          <w:sz w:val="22"/>
          <w:szCs w:val="22"/>
        </w:rPr>
        <w:t xml:space="preserve">Note that the public interest criteria are not intended to supplant or duplicate the type of analysis required for environmental review under CEQA, but rather to provide opportunity to flag significant concerns that either may prevent moving forward with the proposed project or may raise questions about alignment with the public interest, and/or help to </w:t>
      </w:r>
      <w:r w:rsidR="006536BF" w:rsidRPr="0055598B">
        <w:rPr>
          <w:rStyle w:val="cf01"/>
          <w:rFonts w:asciiTheme="minorHAnsi" w:hAnsiTheme="minorHAnsi" w:cstheme="minorHAnsi"/>
          <w:sz w:val="22"/>
          <w:szCs w:val="22"/>
        </w:rPr>
        <w:t>bright line</w:t>
      </w:r>
      <w:r w:rsidR="0055598B" w:rsidRPr="0055598B">
        <w:rPr>
          <w:rStyle w:val="cf01"/>
          <w:rFonts w:asciiTheme="minorHAnsi" w:hAnsiTheme="minorHAnsi" w:cstheme="minorHAnsi"/>
          <w:sz w:val="22"/>
          <w:szCs w:val="22"/>
        </w:rPr>
        <w:t xml:space="preserve"> potentially significant environmental concerns that can be evaluated in depth through CEQA.</w:t>
      </w:r>
    </w:p>
    <w:p w14:paraId="7FCF1F65" w14:textId="7BF9968C" w:rsidR="00322FE4" w:rsidRPr="00DC2741" w:rsidRDefault="000D29C8" w:rsidP="004D516C">
      <w:pPr>
        <w:spacing w:after="0"/>
        <w:rPr>
          <w:u w:val="single"/>
        </w:rPr>
      </w:pPr>
      <w:r w:rsidRPr="00DC2741">
        <w:rPr>
          <w:u w:val="single"/>
        </w:rPr>
        <w:t>Constraints</w:t>
      </w:r>
    </w:p>
    <w:p w14:paraId="02D2AC52" w14:textId="39927FA6" w:rsidR="000D29C8" w:rsidRPr="00DC2741" w:rsidRDefault="00B55A2D" w:rsidP="007908A0">
      <w:pPr>
        <w:pStyle w:val="ListParagraph"/>
        <w:numPr>
          <w:ilvl w:val="0"/>
          <w:numId w:val="7"/>
        </w:numPr>
        <w:spacing w:after="0"/>
        <w:rPr>
          <w:rFonts w:eastAsiaTheme="minorEastAsia"/>
        </w:rPr>
      </w:pPr>
      <w:r w:rsidRPr="00DC2741">
        <w:t>Lease is located in an area that is certified by the California State Lands Commission as unencumbered and available for aquaculture use</w:t>
      </w:r>
      <w:r w:rsidR="425F94D9" w:rsidRPr="00DC2741">
        <w:t xml:space="preserve"> </w:t>
      </w:r>
      <w:r w:rsidRPr="00DC2741">
        <w:t>(T14, CCR, Section 237(b)(3))</w:t>
      </w:r>
      <w:r w:rsidR="00AA4B39" w:rsidRPr="00DC2741">
        <w:t>.</w:t>
      </w:r>
      <w:r w:rsidR="000D29C8" w:rsidRPr="00DC2741">
        <w:t xml:space="preserve"> </w:t>
      </w:r>
      <w:r w:rsidR="00602023">
        <w:br/>
      </w:r>
    </w:p>
    <w:p w14:paraId="7A53E001" w14:textId="4437D487" w:rsidR="000D29C8" w:rsidRPr="00DC2741" w:rsidRDefault="000D29C8" w:rsidP="007908A0">
      <w:pPr>
        <w:pStyle w:val="ListParagraph"/>
        <w:numPr>
          <w:ilvl w:val="0"/>
          <w:numId w:val="7"/>
        </w:numPr>
        <w:spacing w:after="0"/>
        <w:rPr>
          <w:rFonts w:eastAsiaTheme="minorEastAsia"/>
        </w:rPr>
      </w:pPr>
      <w:r w:rsidRPr="00DC2741">
        <w:t xml:space="preserve">Lease </w:t>
      </w:r>
      <w:r w:rsidR="00C36046">
        <w:t>area</w:t>
      </w:r>
      <w:r w:rsidRPr="00DC2741">
        <w:t xml:space="preserve"> does not include areas used by the public for digging clams (FGC Section 15401).</w:t>
      </w:r>
      <w:r w:rsidR="00602023">
        <w:br/>
      </w:r>
    </w:p>
    <w:p w14:paraId="4DF477E1" w14:textId="2CE114FD" w:rsidR="000D29C8" w:rsidRPr="00DC2741" w:rsidRDefault="000D29C8" w:rsidP="000D29C8">
      <w:pPr>
        <w:pStyle w:val="ListParagraph"/>
        <w:numPr>
          <w:ilvl w:val="0"/>
          <w:numId w:val="7"/>
        </w:numPr>
        <w:spacing w:after="0"/>
      </w:pPr>
      <w:r w:rsidRPr="00DC2741">
        <w:t>Lease is located outside of California’s marine protected areas, marine managed areas, and special closures (T14, CCR, Section 632).</w:t>
      </w:r>
      <w:r w:rsidR="00602023">
        <w:br/>
      </w:r>
    </w:p>
    <w:p w14:paraId="275D6B71" w14:textId="51EEEE7F" w:rsidR="000D29C8" w:rsidRPr="00DC2741" w:rsidRDefault="000D29C8" w:rsidP="000D29C8">
      <w:pPr>
        <w:pStyle w:val="ListParagraph"/>
        <w:numPr>
          <w:ilvl w:val="0"/>
          <w:numId w:val="7"/>
        </w:numPr>
        <w:spacing w:after="0"/>
      </w:pPr>
      <w:r w:rsidRPr="00DC2741">
        <w:t xml:space="preserve">Lease </w:t>
      </w:r>
      <w:r w:rsidR="00C36046">
        <w:t>area</w:t>
      </w:r>
      <w:r w:rsidRPr="00DC2741">
        <w:t xml:space="preserve"> is not located within, over, or adjacent to any area likely to adversely impact </w:t>
      </w:r>
      <w:r w:rsidR="001761D2">
        <w:t>Native American cultural resources</w:t>
      </w:r>
      <w:r w:rsidR="00C5460E">
        <w:t xml:space="preserve">, as </w:t>
      </w:r>
      <w:r w:rsidR="00217BA9">
        <w:t>identified by the Native American Heritage Commission</w:t>
      </w:r>
      <w:r w:rsidR="00254C56">
        <w:t>.</w:t>
      </w:r>
      <w:r w:rsidR="00602023">
        <w:br/>
      </w:r>
    </w:p>
    <w:p w14:paraId="4FB0ABF2" w14:textId="56406E01" w:rsidR="00A57DD8" w:rsidRPr="00DC2741" w:rsidRDefault="000D29C8" w:rsidP="00F46108">
      <w:pPr>
        <w:pStyle w:val="ListParagraph"/>
        <w:numPr>
          <w:ilvl w:val="0"/>
          <w:numId w:val="7"/>
        </w:numPr>
        <w:spacing w:after="0"/>
      </w:pPr>
      <w:r w:rsidRPr="00DC2741">
        <w:t>Lease activities do not include culture of invasive species, as defined by U.S. Presidential Executive Order 13112 (Clinton 1999) as “an alien species whose introduction does or is likely to cause economic or environmental harm or harm to human health.”</w:t>
      </w:r>
      <w:r w:rsidR="00602023">
        <w:br/>
      </w:r>
    </w:p>
    <w:p w14:paraId="19E470B4" w14:textId="00C8FD79" w:rsidR="005E3178" w:rsidRDefault="000D29C8" w:rsidP="005E3178">
      <w:pPr>
        <w:pStyle w:val="ListParagraph"/>
        <w:numPr>
          <w:ilvl w:val="0"/>
          <w:numId w:val="8"/>
        </w:numPr>
        <w:spacing w:after="0"/>
      </w:pPr>
      <w:r w:rsidRPr="00DC2741">
        <w:t>Lease activities within Pacific Ocean waters do not include culture of any species of finfish belonging to the family Salmonidae, transgenic fish species, or any exotic species of finfish (FGC Section 15007).</w:t>
      </w:r>
      <w:r w:rsidR="005E3178" w:rsidRPr="005E3178">
        <w:t xml:space="preserve"> </w:t>
      </w:r>
      <w:r w:rsidR="00602023">
        <w:br/>
      </w:r>
    </w:p>
    <w:p w14:paraId="149A211F" w14:textId="60696D40" w:rsidR="00A57DD8" w:rsidRPr="00DC2741" w:rsidRDefault="005E3178" w:rsidP="005E3178">
      <w:pPr>
        <w:pStyle w:val="ListParagraph"/>
        <w:numPr>
          <w:ilvl w:val="0"/>
          <w:numId w:val="8"/>
        </w:numPr>
        <w:spacing w:after="240"/>
      </w:pPr>
      <w:r w:rsidRPr="00DC2741">
        <w:t xml:space="preserve">Leases </w:t>
      </w:r>
      <w:r w:rsidR="00446F2F">
        <w:t xml:space="preserve">activities are consistent with established </w:t>
      </w:r>
      <w:r w:rsidRPr="00DC2741">
        <w:t>best management practices</w:t>
      </w:r>
      <w:r w:rsidR="00446F2F">
        <w:t xml:space="preserve"> within the industry</w:t>
      </w:r>
      <w:r>
        <w:t>.</w:t>
      </w:r>
    </w:p>
    <w:p w14:paraId="691978A9" w14:textId="643D0949" w:rsidR="00B55A2D" w:rsidRPr="00DC2741" w:rsidRDefault="00F46108" w:rsidP="00446F2F">
      <w:pPr>
        <w:keepNext/>
        <w:spacing w:after="0"/>
        <w:rPr>
          <w:u w:val="single"/>
        </w:rPr>
      </w:pPr>
      <w:r w:rsidRPr="00DC2741">
        <w:rPr>
          <w:u w:val="single"/>
        </w:rPr>
        <w:lastRenderedPageBreak/>
        <w:t>Considerations</w:t>
      </w:r>
    </w:p>
    <w:p w14:paraId="64988EF6" w14:textId="05AC1B12" w:rsidR="004D516C" w:rsidRPr="00DC2741" w:rsidRDefault="77C566D2" w:rsidP="1E59AE5D">
      <w:pPr>
        <w:pStyle w:val="ListParagraph"/>
        <w:numPr>
          <w:ilvl w:val="0"/>
          <w:numId w:val="7"/>
        </w:numPr>
        <w:spacing w:after="0"/>
        <w:rPr>
          <w:rFonts w:eastAsiaTheme="minorEastAsia"/>
        </w:rPr>
      </w:pPr>
      <w:r w:rsidRPr="00DC2741">
        <w:t xml:space="preserve">Lease </w:t>
      </w:r>
      <w:r w:rsidR="0041582E">
        <w:t>would</w:t>
      </w:r>
      <w:r w:rsidR="009E3125" w:rsidRPr="00DC2741">
        <w:t xml:space="preserve"> not unreasonably impede public access to state waters for purpose of </w:t>
      </w:r>
      <w:r w:rsidR="00394ADC" w:rsidRPr="00DC2741">
        <w:t>commercial and</w:t>
      </w:r>
      <w:r w:rsidR="0098579F">
        <w:t>/or</w:t>
      </w:r>
      <w:r w:rsidR="00394ADC" w:rsidRPr="00DC2741">
        <w:t xml:space="preserve"> recreational </w:t>
      </w:r>
      <w:r w:rsidR="009E3125" w:rsidRPr="00DC2741">
        <w:t xml:space="preserve">fishing, navigation, commerce, or </w:t>
      </w:r>
      <w:r w:rsidR="00A307BD" w:rsidRPr="00DC2741">
        <w:t xml:space="preserve">coastal </w:t>
      </w:r>
      <w:r w:rsidR="009E3125" w:rsidRPr="00DC2741">
        <w:t>recreation</w:t>
      </w:r>
      <w:r w:rsidR="00D92735" w:rsidRPr="00DC2741">
        <w:t xml:space="preserve"> (FGC Section 15411):</w:t>
      </w:r>
    </w:p>
    <w:p w14:paraId="55C74622" w14:textId="53193636" w:rsidR="004D516C" w:rsidRPr="00DC2741" w:rsidRDefault="004D516C" w:rsidP="614D93E0">
      <w:pPr>
        <w:pStyle w:val="ListParagraph"/>
        <w:numPr>
          <w:ilvl w:val="1"/>
          <w:numId w:val="7"/>
        </w:numPr>
        <w:spacing w:after="0"/>
        <w:rPr>
          <w:rFonts w:eastAsiaTheme="minorEastAsia"/>
        </w:rPr>
      </w:pPr>
      <w:r w:rsidRPr="00DC2741">
        <w:t xml:space="preserve">Lease </w:t>
      </w:r>
      <w:r w:rsidR="0041582E">
        <w:t>area</w:t>
      </w:r>
      <w:r w:rsidRPr="00DC2741">
        <w:t xml:space="preserve"> is located outside of </w:t>
      </w:r>
      <w:r w:rsidR="000F7D6A">
        <w:t>important</w:t>
      </w:r>
      <w:r w:rsidR="00196812" w:rsidRPr="00DC2741">
        <w:t xml:space="preserve"> </w:t>
      </w:r>
      <w:r w:rsidRPr="00DC2741">
        <w:t>fishing grounds, including the California halibut trawl grounds (FGC Section 8495).</w:t>
      </w:r>
    </w:p>
    <w:p w14:paraId="7ADEB70D" w14:textId="0307076B" w:rsidR="004D516C" w:rsidRPr="00DC2741" w:rsidRDefault="004D516C" w:rsidP="1E59AE5D">
      <w:pPr>
        <w:pStyle w:val="ListParagraph"/>
        <w:numPr>
          <w:ilvl w:val="1"/>
          <w:numId w:val="7"/>
        </w:numPr>
        <w:spacing w:after="0"/>
        <w:rPr>
          <w:rFonts w:eastAsiaTheme="minorEastAsia"/>
        </w:rPr>
      </w:pPr>
      <w:r w:rsidRPr="00DC2741">
        <w:t xml:space="preserve">Lease </w:t>
      </w:r>
      <w:r w:rsidR="0041582E">
        <w:t>area</w:t>
      </w:r>
      <w:r w:rsidRPr="00DC2741">
        <w:t xml:space="preserve"> is located outside of high-use vessel routes</w:t>
      </w:r>
      <w:r w:rsidR="00951E81" w:rsidRPr="00DC2741">
        <w:t>, shipping lanes,</w:t>
      </w:r>
      <w:r w:rsidR="000B1C06" w:rsidRPr="00DC2741">
        <w:t xml:space="preserve"> and navigable channels</w:t>
      </w:r>
      <w:r w:rsidR="00580F5F" w:rsidRPr="00DC2741">
        <w:t>.</w:t>
      </w:r>
    </w:p>
    <w:p w14:paraId="2D934303" w14:textId="39B0CE05" w:rsidR="004D516C" w:rsidRPr="00DC2741" w:rsidRDefault="00580F5F" w:rsidP="1E59AE5D">
      <w:pPr>
        <w:pStyle w:val="ListParagraph"/>
        <w:numPr>
          <w:ilvl w:val="1"/>
          <w:numId w:val="7"/>
        </w:numPr>
        <w:spacing w:after="0"/>
        <w:rPr>
          <w:rFonts w:eastAsiaTheme="minorEastAsia"/>
        </w:rPr>
      </w:pPr>
      <w:r w:rsidRPr="00DC2741">
        <w:t xml:space="preserve">Lease </w:t>
      </w:r>
      <w:r w:rsidR="0041582E">
        <w:t>would</w:t>
      </w:r>
      <w:r w:rsidR="0041582E" w:rsidRPr="00DC2741">
        <w:t xml:space="preserve"> </w:t>
      </w:r>
      <w:r w:rsidR="00AA4B39" w:rsidRPr="00DC2741">
        <w:t xml:space="preserve">not impede </w:t>
      </w:r>
      <w:r w:rsidRPr="00DC2741">
        <w:t xml:space="preserve">commercial or recreational boat </w:t>
      </w:r>
      <w:r w:rsidR="00AA4B39" w:rsidRPr="00DC2741">
        <w:t>navigation</w:t>
      </w:r>
      <w:r w:rsidRPr="00DC2741">
        <w:t xml:space="preserve"> and safety</w:t>
      </w:r>
      <w:r w:rsidR="00AA4B39" w:rsidRPr="00DC2741">
        <w:t>.</w:t>
      </w:r>
      <w:r w:rsidR="1E59AE5D" w:rsidRPr="00DC2741">
        <w:t xml:space="preserve"> </w:t>
      </w:r>
      <w:r w:rsidR="00602023">
        <w:br/>
      </w:r>
    </w:p>
    <w:p w14:paraId="787EA10B" w14:textId="4EDC5F19" w:rsidR="004D516C" w:rsidRPr="00DC2741" w:rsidRDefault="004D516C" w:rsidP="004F2632">
      <w:pPr>
        <w:pStyle w:val="ListParagraph"/>
        <w:numPr>
          <w:ilvl w:val="0"/>
          <w:numId w:val="7"/>
        </w:numPr>
        <w:spacing w:after="0"/>
      </w:pPr>
      <w:r w:rsidRPr="00DC2741">
        <w:t xml:space="preserve">Lease </w:t>
      </w:r>
      <w:r w:rsidR="0041582E">
        <w:t>area would</w:t>
      </w:r>
      <w:r w:rsidR="0041582E" w:rsidRPr="00DC2741">
        <w:t xml:space="preserve"> </w:t>
      </w:r>
      <w:r w:rsidR="002564E0" w:rsidRPr="00DC2741">
        <w:t xml:space="preserve">not </w:t>
      </w:r>
      <w:r w:rsidR="00CF13BF" w:rsidRPr="00DC2741">
        <w:t>interfere with</w:t>
      </w:r>
      <w:r w:rsidRPr="00DC2741">
        <w:t xml:space="preserve"> closed, lease only, </w:t>
      </w:r>
      <w:r w:rsidR="0041582E">
        <w:t>or</w:t>
      </w:r>
      <w:r w:rsidR="0041582E" w:rsidRPr="00DC2741">
        <w:t xml:space="preserve"> </w:t>
      </w:r>
      <w:r w:rsidRPr="00DC2741">
        <w:t>leased administrative kelp beds (T14, CCR, Section 165.5).</w:t>
      </w:r>
      <w:r w:rsidR="00602023">
        <w:br/>
      </w:r>
    </w:p>
    <w:p w14:paraId="6BBF8497" w14:textId="773919BF" w:rsidR="00721CAA" w:rsidRPr="00DC2741" w:rsidRDefault="00721CAA" w:rsidP="004F2632">
      <w:pPr>
        <w:pStyle w:val="ListParagraph"/>
        <w:numPr>
          <w:ilvl w:val="0"/>
          <w:numId w:val="7"/>
        </w:numPr>
        <w:spacing w:after="0"/>
      </w:pPr>
      <w:r w:rsidRPr="00DC2741">
        <w:t xml:space="preserve">Lease is </w:t>
      </w:r>
      <w:r w:rsidR="00DA46E8">
        <w:t>sited</w:t>
      </w:r>
      <w:r w:rsidRPr="00DC2741">
        <w:t xml:space="preserve"> </w:t>
      </w:r>
      <w:r w:rsidR="00955A83" w:rsidRPr="00DC2741">
        <w:t>in</w:t>
      </w:r>
      <w:r w:rsidRPr="00DC2741">
        <w:t xml:space="preserve"> areas</w:t>
      </w:r>
      <w:r w:rsidR="00E3790C" w:rsidRPr="00DC2741">
        <w:t xml:space="preserve"> </w:t>
      </w:r>
      <w:r w:rsidR="00955A83" w:rsidRPr="00DC2741">
        <w:t xml:space="preserve">that </w:t>
      </w:r>
      <w:r w:rsidR="00BC7D25">
        <w:t>would</w:t>
      </w:r>
      <w:r w:rsidR="00BC7D25" w:rsidRPr="00DC2741">
        <w:t xml:space="preserve"> </w:t>
      </w:r>
      <w:r w:rsidR="00685B95" w:rsidRPr="00DC2741">
        <w:t>minimize risks to public health</w:t>
      </w:r>
      <w:r w:rsidR="00C644D9" w:rsidRPr="00DC2741">
        <w:t xml:space="preserve"> </w:t>
      </w:r>
      <w:r w:rsidR="001773C2" w:rsidRPr="00DC2741">
        <w:t>as determined through consultation with California Department of Public Health</w:t>
      </w:r>
      <w:r w:rsidR="00BC7D25">
        <w:t xml:space="preserve"> (</w:t>
      </w:r>
      <w:r w:rsidR="00BC7D25" w:rsidRPr="00DC2741">
        <w:t xml:space="preserve">including </w:t>
      </w:r>
      <w:r w:rsidR="00BC7D25">
        <w:t xml:space="preserve">within </w:t>
      </w:r>
      <w:r w:rsidR="00BC7D25" w:rsidRPr="00DC2741">
        <w:t>recognized mooring areas</w:t>
      </w:r>
      <w:r w:rsidR="00BC7D25">
        <w:t>)</w:t>
      </w:r>
      <w:r w:rsidR="00602023">
        <w:br/>
      </w:r>
    </w:p>
    <w:p w14:paraId="39E5C710" w14:textId="649DA228" w:rsidR="000E1CC7" w:rsidRPr="00DC2741" w:rsidRDefault="000E1CC7" w:rsidP="000E1CC7">
      <w:pPr>
        <w:pStyle w:val="ListParagraph"/>
        <w:numPr>
          <w:ilvl w:val="0"/>
          <w:numId w:val="7"/>
        </w:numPr>
        <w:spacing w:after="0"/>
        <w:rPr>
          <w:rFonts w:eastAsiaTheme="minorEastAsia"/>
        </w:rPr>
      </w:pPr>
      <w:r w:rsidRPr="00DC2741">
        <w:t xml:space="preserve">Lease </w:t>
      </w:r>
      <w:r>
        <w:t>would</w:t>
      </w:r>
      <w:r w:rsidRPr="00DC2741">
        <w:t xml:space="preserve"> not unreasonably interfere with the ability of the site and surrounding areas to support ecologically significant flora and fauna and avoid</w:t>
      </w:r>
      <w:r>
        <w:t>s</w:t>
      </w:r>
      <w:r w:rsidRPr="00DC2741">
        <w:t xml:space="preserve"> areas within sensitive habitats, including seagrass, kelp, and rocky reef habitat.</w:t>
      </w:r>
      <w:r w:rsidRPr="00DC2741">
        <w:tab/>
      </w:r>
      <w:r w:rsidR="00602023">
        <w:br/>
      </w:r>
    </w:p>
    <w:p w14:paraId="3F1277C5" w14:textId="0E62B66B" w:rsidR="000E1CC7" w:rsidRPr="00DC2741" w:rsidRDefault="000E1CC7" w:rsidP="000E1CC7">
      <w:pPr>
        <w:pStyle w:val="ListParagraph"/>
        <w:numPr>
          <w:ilvl w:val="0"/>
          <w:numId w:val="7"/>
        </w:numPr>
        <w:spacing w:after="0"/>
        <w:rPr>
          <w:rFonts w:eastAsiaTheme="minorEastAsia"/>
        </w:rPr>
      </w:pPr>
      <w:r w:rsidRPr="00DC2741">
        <w:t xml:space="preserve">Lease is </w:t>
      </w:r>
      <w:r>
        <w:t xml:space="preserve">sited to avoid impacts to </w:t>
      </w:r>
      <w:r w:rsidRPr="00DC2741">
        <w:t xml:space="preserve">special-status species, including marine mammals, finfish, and birds. </w:t>
      </w:r>
      <w:r w:rsidR="00602023">
        <w:br/>
      </w:r>
    </w:p>
    <w:p w14:paraId="182F1CE5" w14:textId="7BFCF132" w:rsidR="008B73F8" w:rsidRPr="00DC2741" w:rsidRDefault="008B73F8" w:rsidP="004F2632">
      <w:pPr>
        <w:pStyle w:val="ListParagraph"/>
        <w:numPr>
          <w:ilvl w:val="0"/>
          <w:numId w:val="8"/>
        </w:numPr>
        <w:spacing w:after="0"/>
      </w:pPr>
      <w:r w:rsidRPr="00DC2741">
        <w:t xml:space="preserve">Leases do not </w:t>
      </w:r>
      <w:r w:rsidR="005E3178">
        <w:t>propose</w:t>
      </w:r>
      <w:r w:rsidRPr="00DC2741">
        <w:t xml:space="preserve"> </w:t>
      </w:r>
      <w:r w:rsidR="00D92735" w:rsidRPr="00DC2741">
        <w:t xml:space="preserve">culture </w:t>
      </w:r>
      <w:r w:rsidRPr="00DC2741">
        <w:t xml:space="preserve">methods </w:t>
      </w:r>
      <w:r w:rsidR="00E13567" w:rsidRPr="00DC2741">
        <w:t xml:space="preserve">or materials </w:t>
      </w:r>
      <w:r w:rsidRPr="00DC2741">
        <w:t>known to cause environmental degradation</w:t>
      </w:r>
      <w:r w:rsidR="00DA46E8">
        <w:t xml:space="preserve">, </w:t>
      </w:r>
      <w:r w:rsidRPr="00DC2741">
        <w:t>such as</w:t>
      </w:r>
      <w:r w:rsidR="00990A58" w:rsidRPr="00DC2741">
        <w:t xml:space="preserve"> dredging,</w:t>
      </w:r>
      <w:r w:rsidR="001C068F" w:rsidRPr="00DC2741">
        <w:t xml:space="preserve"> </w:t>
      </w:r>
      <w:r w:rsidR="00643D57" w:rsidRPr="00DC2741">
        <w:t>in</w:t>
      </w:r>
      <w:r w:rsidR="00643D57">
        <w:t>-</w:t>
      </w:r>
      <w:r w:rsidR="00455A52" w:rsidRPr="00DC2741">
        <w:t xml:space="preserve">bottom </w:t>
      </w:r>
      <w:r w:rsidR="005525A4" w:rsidRPr="00DC2741">
        <w:t>culture,</w:t>
      </w:r>
      <w:r w:rsidR="00F3510B" w:rsidRPr="00DC2741">
        <w:t xml:space="preserve"> </w:t>
      </w:r>
      <w:r w:rsidR="0059309E">
        <w:t xml:space="preserve">use of </w:t>
      </w:r>
      <w:r w:rsidR="00F3510B" w:rsidRPr="00DC2741">
        <w:t>mechanical harvest</w:t>
      </w:r>
      <w:r w:rsidR="00270F36" w:rsidRPr="00DC2741">
        <w:t>ing devices,</w:t>
      </w:r>
      <w:r w:rsidR="00666CC3" w:rsidRPr="00DC2741">
        <w:t xml:space="preserve"> hydraulic pumps</w:t>
      </w:r>
      <w:r w:rsidR="005E3178">
        <w:t xml:space="preserve">, </w:t>
      </w:r>
      <w:r w:rsidR="0059309E" w:rsidRPr="00DC2741">
        <w:t xml:space="preserve">pesticides or other chemicals, </w:t>
      </w:r>
      <w:r w:rsidR="005E3178">
        <w:t>etc</w:t>
      </w:r>
      <w:r w:rsidR="00F263A7" w:rsidRPr="00DC2741">
        <w:t>.</w:t>
      </w:r>
      <w:r w:rsidR="00602023">
        <w:br/>
      </w:r>
    </w:p>
    <w:p w14:paraId="2DF39431" w14:textId="108D1DE9" w:rsidR="001C7FED" w:rsidRPr="00DC2741" w:rsidRDefault="00A83CCE" w:rsidP="004F2632">
      <w:pPr>
        <w:pStyle w:val="ListParagraph"/>
        <w:numPr>
          <w:ilvl w:val="0"/>
          <w:numId w:val="8"/>
        </w:numPr>
        <w:spacing w:after="0"/>
      </w:pPr>
      <w:r w:rsidRPr="00DC2741">
        <w:t>If appropriate, l</w:t>
      </w:r>
      <w:r w:rsidR="001C7FED" w:rsidRPr="00DC2741">
        <w:t xml:space="preserve">ease </w:t>
      </w:r>
      <w:r w:rsidR="007D7BF8" w:rsidRPr="00DC2741">
        <w:t xml:space="preserve">proposal </w:t>
      </w:r>
      <w:r w:rsidR="001C7FED" w:rsidRPr="00DC2741">
        <w:t>include</w:t>
      </w:r>
      <w:r w:rsidR="007D7BF8" w:rsidRPr="00DC2741">
        <w:t>s</w:t>
      </w:r>
      <w:r w:rsidR="001C7FED" w:rsidRPr="00DC2741">
        <w:t xml:space="preserve"> </w:t>
      </w:r>
      <w:r w:rsidR="005A1E31" w:rsidRPr="00DC2741">
        <w:t>plans</w:t>
      </w:r>
      <w:r w:rsidR="00C3071E" w:rsidRPr="00DC2741">
        <w:t xml:space="preserve"> </w:t>
      </w:r>
      <w:r w:rsidR="005A1E31" w:rsidRPr="00DC2741">
        <w:t>to</w:t>
      </w:r>
      <w:r w:rsidR="001C7FED" w:rsidRPr="00DC2741">
        <w:t>:</w:t>
      </w:r>
    </w:p>
    <w:p w14:paraId="4236896D" w14:textId="0789D647" w:rsidR="001C7FED" w:rsidRPr="00DC2741" w:rsidRDefault="00D653C2" w:rsidP="001C7FED">
      <w:pPr>
        <w:pStyle w:val="ListParagraph"/>
        <w:numPr>
          <w:ilvl w:val="1"/>
          <w:numId w:val="4"/>
        </w:numPr>
        <w:spacing w:after="0"/>
      </w:pPr>
      <w:r w:rsidRPr="00DC2741">
        <w:t xml:space="preserve">prevent </w:t>
      </w:r>
      <w:r w:rsidR="001C7FED" w:rsidRPr="00DC2741">
        <w:t>introduction and/or spread of invasive species, pathogens,</w:t>
      </w:r>
      <w:r w:rsidRPr="00DC2741">
        <w:t xml:space="preserve"> disease,</w:t>
      </w:r>
      <w:r w:rsidR="001C7FED" w:rsidRPr="00DC2741">
        <w:t xml:space="preserve"> and pests</w:t>
      </w:r>
      <w:r w:rsidR="00B443A3">
        <w:t>;</w:t>
      </w:r>
      <w:r w:rsidR="001C7FED" w:rsidRPr="00DC2741">
        <w:t xml:space="preserve"> </w:t>
      </w:r>
    </w:p>
    <w:p w14:paraId="41DEB064" w14:textId="272E9164" w:rsidR="001C7FED" w:rsidRPr="00DC2741" w:rsidRDefault="001C7FED" w:rsidP="001C7FED">
      <w:pPr>
        <w:pStyle w:val="ListParagraph"/>
        <w:numPr>
          <w:ilvl w:val="1"/>
          <w:numId w:val="4"/>
        </w:numPr>
        <w:spacing w:after="0"/>
      </w:pPr>
      <w:r w:rsidRPr="00DC2741">
        <w:t>minimize</w:t>
      </w:r>
      <w:r w:rsidR="007D7BF8" w:rsidRPr="00DC2741">
        <w:t xml:space="preserve"> and monitor</w:t>
      </w:r>
      <w:r w:rsidRPr="00DC2741">
        <w:t xml:space="preserve"> marine debris</w:t>
      </w:r>
      <w:r w:rsidR="00B443A3">
        <w:t>;</w:t>
      </w:r>
      <w:r w:rsidR="00B443A3" w:rsidRPr="00DC2741">
        <w:t xml:space="preserve"> </w:t>
      </w:r>
    </w:p>
    <w:p w14:paraId="240D2A8B" w14:textId="1DAFBD5C" w:rsidR="00F44680" w:rsidRDefault="001C7FED" w:rsidP="00F44680">
      <w:pPr>
        <w:pStyle w:val="ListParagraph"/>
        <w:numPr>
          <w:ilvl w:val="1"/>
          <w:numId w:val="4"/>
        </w:numPr>
        <w:spacing w:after="0"/>
      </w:pPr>
      <w:r w:rsidRPr="00DC2741">
        <w:t>maint</w:t>
      </w:r>
      <w:r w:rsidR="00C800DD" w:rsidRPr="00DC2741">
        <w:t xml:space="preserve">ain </w:t>
      </w:r>
      <w:r w:rsidR="00D3704E" w:rsidRPr="00DC2741">
        <w:t>regular inspections</w:t>
      </w:r>
      <w:r w:rsidR="000B1C06" w:rsidRPr="00DC2741">
        <w:t>,</w:t>
      </w:r>
      <w:r w:rsidR="00D75994" w:rsidRPr="00DC2741">
        <w:t xml:space="preserve"> keep infrastructure in good</w:t>
      </w:r>
      <w:r w:rsidR="000B1C06" w:rsidRPr="00DC2741">
        <w:t xml:space="preserve"> </w:t>
      </w:r>
      <w:r w:rsidR="00D3704E" w:rsidRPr="00DC2741">
        <w:t>repair</w:t>
      </w:r>
      <w:r w:rsidR="000B1C06" w:rsidRPr="00DC2741">
        <w:t xml:space="preserve">, </w:t>
      </w:r>
      <w:r w:rsidR="00331586" w:rsidRPr="00DC2741">
        <w:t>address</w:t>
      </w:r>
      <w:r w:rsidR="00622A3E" w:rsidRPr="00DC2741">
        <w:t xml:space="preserve"> any damaged or lost cultivation materials within specified timeframe</w:t>
      </w:r>
      <w:r w:rsidR="00296469" w:rsidRPr="00DC2741">
        <w:t>s</w:t>
      </w:r>
      <w:r w:rsidR="00622A3E" w:rsidRPr="00DC2741">
        <w:t xml:space="preserve">, </w:t>
      </w:r>
      <w:r w:rsidR="000B1C06" w:rsidRPr="00DC2741">
        <w:t xml:space="preserve">and </w:t>
      </w:r>
      <w:r w:rsidR="009E3125" w:rsidRPr="00DC2741">
        <w:t>report on gear and infrastructure condition</w:t>
      </w:r>
      <w:r w:rsidR="003D1145" w:rsidRPr="00DC2741">
        <w:t>s</w:t>
      </w:r>
      <w:r w:rsidR="00F44680">
        <w:t xml:space="preserve">; </w:t>
      </w:r>
    </w:p>
    <w:p w14:paraId="7DEEADB9" w14:textId="0C06A4F5" w:rsidR="001C7FED" w:rsidRPr="00DC2741" w:rsidRDefault="00F44680" w:rsidP="001C7FED">
      <w:pPr>
        <w:pStyle w:val="ListParagraph"/>
        <w:numPr>
          <w:ilvl w:val="1"/>
          <w:numId w:val="4"/>
        </w:numPr>
        <w:spacing w:after="0"/>
      </w:pPr>
      <w:r w:rsidRPr="00DC2741">
        <w:t>meet the minimum production and planting requirements per acre (T14, CCR, Section 237)</w:t>
      </w:r>
      <w:r>
        <w:t>;</w:t>
      </w:r>
      <w:r w:rsidR="00CC68C1">
        <w:t xml:space="preserve"> </w:t>
      </w:r>
      <w:r w:rsidR="00D73ED7">
        <w:t>and</w:t>
      </w:r>
    </w:p>
    <w:p w14:paraId="7C7A5364" w14:textId="31BE1290" w:rsidR="00872672" w:rsidRDefault="00B50FB2" w:rsidP="00872672">
      <w:pPr>
        <w:pStyle w:val="ListParagraph"/>
        <w:numPr>
          <w:ilvl w:val="1"/>
          <w:numId w:val="4"/>
        </w:numPr>
        <w:spacing w:after="0"/>
      </w:pPr>
      <w:r w:rsidRPr="00DC2741">
        <w:t xml:space="preserve">benefit local and state economies through various means, </w:t>
      </w:r>
      <w:r w:rsidR="0051144E">
        <w:t>such as</w:t>
      </w:r>
      <w:r w:rsidR="00CC68C1" w:rsidRPr="00DC2741">
        <w:t xml:space="preserve"> </w:t>
      </w:r>
      <w:r w:rsidRPr="00DC2741">
        <w:t>diversification of the local economy, promotion of employment opportunities, contributions to the tax base, etc.</w:t>
      </w:r>
      <w:r w:rsidR="00602023">
        <w:br/>
      </w:r>
    </w:p>
    <w:p w14:paraId="600FA227" w14:textId="44CCDF20" w:rsidR="00A20AA6" w:rsidRPr="00872672" w:rsidRDefault="526BCD49" w:rsidP="00872672">
      <w:pPr>
        <w:pStyle w:val="ListParagraph"/>
        <w:numPr>
          <w:ilvl w:val="0"/>
          <w:numId w:val="4"/>
        </w:numPr>
        <w:spacing w:after="0"/>
      </w:pPr>
      <w:r w:rsidRPr="00DC2741">
        <w:t>Lease activities do not include culture of any species where it is determined it would be detrimental to adjacent native wildlife (FGC Section 15102).</w:t>
      </w:r>
    </w:p>
    <w:sectPr w:rsidR="00A20AA6" w:rsidRPr="008726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5C5B" w14:textId="77777777" w:rsidR="006B789B" w:rsidRDefault="006B789B" w:rsidP="00FA2083">
      <w:pPr>
        <w:spacing w:after="0"/>
      </w:pPr>
      <w:r>
        <w:separator/>
      </w:r>
    </w:p>
  </w:endnote>
  <w:endnote w:type="continuationSeparator" w:id="0">
    <w:p w14:paraId="1053B294" w14:textId="77777777" w:rsidR="006B789B" w:rsidRDefault="006B789B" w:rsidP="00FA2083">
      <w:pPr>
        <w:spacing w:after="0"/>
      </w:pPr>
      <w:r>
        <w:continuationSeparator/>
      </w:r>
    </w:p>
  </w:endnote>
  <w:endnote w:type="continuationNotice" w:id="1">
    <w:p w14:paraId="1045644F" w14:textId="77777777" w:rsidR="006B789B" w:rsidRDefault="006B78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8406" w14:textId="77777777" w:rsidR="006B789B" w:rsidRDefault="006B789B" w:rsidP="00FA2083">
      <w:pPr>
        <w:spacing w:after="0"/>
      </w:pPr>
      <w:r>
        <w:separator/>
      </w:r>
    </w:p>
  </w:footnote>
  <w:footnote w:type="continuationSeparator" w:id="0">
    <w:p w14:paraId="1D14F34F" w14:textId="77777777" w:rsidR="006B789B" w:rsidRDefault="006B789B" w:rsidP="00FA2083">
      <w:pPr>
        <w:spacing w:after="0"/>
      </w:pPr>
      <w:r>
        <w:continuationSeparator/>
      </w:r>
    </w:p>
  </w:footnote>
  <w:footnote w:type="continuationNotice" w:id="1">
    <w:p w14:paraId="3341E6C7" w14:textId="77777777" w:rsidR="006B789B" w:rsidRDefault="006B78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3CF8" w14:textId="3FCE0BD7" w:rsidR="006E625C" w:rsidRPr="008A70AD" w:rsidRDefault="006E625C">
    <w:pPr>
      <w:pStyle w:val="Header"/>
      <w:rPr>
        <w:b/>
        <w:bCs/>
        <w:sz w:val="24"/>
        <w:szCs w:val="24"/>
      </w:rPr>
    </w:pPr>
    <w:r w:rsidRPr="008A70AD">
      <w:rPr>
        <w:b/>
        <w:bCs/>
        <w:sz w:val="24"/>
        <w:szCs w:val="24"/>
      </w:rPr>
      <w:t>D</w:t>
    </w:r>
    <w:r w:rsidR="008A70AD" w:rsidRPr="008A70AD">
      <w:rPr>
        <w:b/>
        <w:bCs/>
        <w:sz w:val="24"/>
        <w:szCs w:val="24"/>
      </w:rPr>
      <w:t>raft</w:t>
    </w:r>
    <w:r w:rsidR="00630D4D">
      <w:rPr>
        <w:b/>
        <w:bCs/>
        <w:sz w:val="24"/>
        <w:szCs w:val="24"/>
      </w:rPr>
      <w:tab/>
    </w:r>
    <w:r w:rsidR="00630D4D">
      <w:rPr>
        <w:b/>
        <w:bCs/>
        <w:sz w:val="24"/>
        <w:szCs w:val="24"/>
      </w:rPr>
      <w:tab/>
    </w:r>
    <w:r w:rsidR="000A25AF" w:rsidRPr="000A25AF">
      <w:rPr>
        <w:i/>
        <w:iCs/>
      </w:rPr>
      <w:t>24 May 2022</w:t>
    </w:r>
  </w:p>
  <w:p w14:paraId="6D7ED226" w14:textId="7F3FAFDF" w:rsidR="009300EB" w:rsidRDefault="00930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5EEC"/>
    <w:multiLevelType w:val="hybridMultilevel"/>
    <w:tmpl w:val="8180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00C74"/>
    <w:multiLevelType w:val="hybridMultilevel"/>
    <w:tmpl w:val="9EA0D438"/>
    <w:lvl w:ilvl="0" w:tplc="D3981822">
      <w:start w:val="1"/>
      <w:numFmt w:val="bullet"/>
      <w:lvlText w:val="☐"/>
      <w:lvlJc w:val="left"/>
      <w:pPr>
        <w:ind w:left="720" w:hanging="360"/>
      </w:pPr>
      <w:rPr>
        <w:rFonts w:ascii="MS Gothic" w:eastAsia="MS Gothic" w:hAnsi="MS Gothic"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E3D02"/>
    <w:multiLevelType w:val="hybridMultilevel"/>
    <w:tmpl w:val="FFFFFFFF"/>
    <w:lvl w:ilvl="0" w:tplc="5B72A80E">
      <w:start w:val="1"/>
      <w:numFmt w:val="bullet"/>
      <w:lvlText w:val=""/>
      <w:lvlJc w:val="left"/>
      <w:pPr>
        <w:ind w:left="720" w:hanging="360"/>
      </w:pPr>
      <w:rPr>
        <w:rFonts w:ascii="Symbol" w:hAnsi="Symbol" w:hint="default"/>
      </w:rPr>
    </w:lvl>
    <w:lvl w:ilvl="1" w:tplc="99CA78E6">
      <w:start w:val="1"/>
      <w:numFmt w:val="bullet"/>
      <w:lvlText w:val="o"/>
      <w:lvlJc w:val="left"/>
      <w:pPr>
        <w:ind w:left="1440" w:hanging="360"/>
      </w:pPr>
      <w:rPr>
        <w:rFonts w:ascii="Courier New" w:hAnsi="Courier New" w:hint="default"/>
      </w:rPr>
    </w:lvl>
    <w:lvl w:ilvl="2" w:tplc="6E3A3ED0">
      <w:start w:val="1"/>
      <w:numFmt w:val="bullet"/>
      <w:lvlText w:val=""/>
      <w:lvlJc w:val="left"/>
      <w:pPr>
        <w:ind w:left="2160" w:hanging="360"/>
      </w:pPr>
      <w:rPr>
        <w:rFonts w:ascii="Wingdings" w:hAnsi="Wingdings" w:hint="default"/>
      </w:rPr>
    </w:lvl>
    <w:lvl w:ilvl="3" w:tplc="0A0252EA">
      <w:start w:val="1"/>
      <w:numFmt w:val="bullet"/>
      <w:lvlText w:val=""/>
      <w:lvlJc w:val="left"/>
      <w:pPr>
        <w:ind w:left="2880" w:hanging="360"/>
      </w:pPr>
      <w:rPr>
        <w:rFonts w:ascii="Symbol" w:hAnsi="Symbol" w:hint="default"/>
      </w:rPr>
    </w:lvl>
    <w:lvl w:ilvl="4" w:tplc="5BF43826">
      <w:start w:val="1"/>
      <w:numFmt w:val="bullet"/>
      <w:lvlText w:val="o"/>
      <w:lvlJc w:val="left"/>
      <w:pPr>
        <w:ind w:left="3600" w:hanging="360"/>
      </w:pPr>
      <w:rPr>
        <w:rFonts w:ascii="Courier New" w:hAnsi="Courier New" w:hint="default"/>
      </w:rPr>
    </w:lvl>
    <w:lvl w:ilvl="5" w:tplc="8BC6AF36">
      <w:start w:val="1"/>
      <w:numFmt w:val="bullet"/>
      <w:lvlText w:val=""/>
      <w:lvlJc w:val="left"/>
      <w:pPr>
        <w:ind w:left="4320" w:hanging="360"/>
      </w:pPr>
      <w:rPr>
        <w:rFonts w:ascii="Wingdings" w:hAnsi="Wingdings" w:hint="default"/>
      </w:rPr>
    </w:lvl>
    <w:lvl w:ilvl="6" w:tplc="343A272A">
      <w:start w:val="1"/>
      <w:numFmt w:val="bullet"/>
      <w:lvlText w:val=""/>
      <w:lvlJc w:val="left"/>
      <w:pPr>
        <w:ind w:left="5040" w:hanging="360"/>
      </w:pPr>
      <w:rPr>
        <w:rFonts w:ascii="Symbol" w:hAnsi="Symbol" w:hint="default"/>
      </w:rPr>
    </w:lvl>
    <w:lvl w:ilvl="7" w:tplc="D30E6164">
      <w:start w:val="1"/>
      <w:numFmt w:val="bullet"/>
      <w:lvlText w:val="o"/>
      <w:lvlJc w:val="left"/>
      <w:pPr>
        <w:ind w:left="5760" w:hanging="360"/>
      </w:pPr>
      <w:rPr>
        <w:rFonts w:ascii="Courier New" w:hAnsi="Courier New" w:hint="default"/>
      </w:rPr>
    </w:lvl>
    <w:lvl w:ilvl="8" w:tplc="CD20E5EC">
      <w:start w:val="1"/>
      <w:numFmt w:val="bullet"/>
      <w:lvlText w:val=""/>
      <w:lvlJc w:val="left"/>
      <w:pPr>
        <w:ind w:left="6480" w:hanging="360"/>
      </w:pPr>
      <w:rPr>
        <w:rFonts w:ascii="Wingdings" w:hAnsi="Wingdings" w:hint="default"/>
      </w:rPr>
    </w:lvl>
  </w:abstractNum>
  <w:abstractNum w:abstractNumId="3" w15:restartNumberingAfterBreak="0">
    <w:nsid w:val="260C6235"/>
    <w:multiLevelType w:val="hybridMultilevel"/>
    <w:tmpl w:val="A52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A2FC9"/>
    <w:multiLevelType w:val="hybridMultilevel"/>
    <w:tmpl w:val="BE58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56DA8"/>
    <w:multiLevelType w:val="hybridMultilevel"/>
    <w:tmpl w:val="4AB0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65F4B"/>
    <w:multiLevelType w:val="hybridMultilevel"/>
    <w:tmpl w:val="F378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A6532"/>
    <w:multiLevelType w:val="hybridMultilevel"/>
    <w:tmpl w:val="C8D64FF8"/>
    <w:lvl w:ilvl="0" w:tplc="D3981822">
      <w:start w:val="1"/>
      <w:numFmt w:val="bullet"/>
      <w:lvlText w:val="☐"/>
      <w:lvlJc w:val="left"/>
      <w:pPr>
        <w:ind w:left="720" w:hanging="360"/>
      </w:pPr>
      <w:rPr>
        <w:rFonts w:ascii="MS Gothic" w:eastAsia="MS Gothic" w:hAnsi="MS Gothic" w:hint="eastAsi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C1D25BA"/>
    <w:multiLevelType w:val="hybridMultilevel"/>
    <w:tmpl w:val="1C4E517E"/>
    <w:lvl w:ilvl="0" w:tplc="D3981822">
      <w:start w:val="1"/>
      <w:numFmt w:val="bullet"/>
      <w:lvlText w:val="☐"/>
      <w:lvlJc w:val="left"/>
      <w:pPr>
        <w:ind w:left="720" w:hanging="360"/>
      </w:pPr>
      <w:rPr>
        <w:rFonts w:ascii="MS Gothic" w:eastAsia="MS Gothic" w:hAnsi="MS Gothic" w:hint="eastAsi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D7E0DF3"/>
    <w:multiLevelType w:val="hybridMultilevel"/>
    <w:tmpl w:val="B52E50CE"/>
    <w:lvl w:ilvl="0" w:tplc="D3981822">
      <w:start w:val="1"/>
      <w:numFmt w:val="bullet"/>
      <w:lvlText w:val="☐"/>
      <w:lvlJc w:val="left"/>
      <w:pPr>
        <w:ind w:left="720" w:hanging="360"/>
      </w:pPr>
      <w:rPr>
        <w:rFonts w:ascii="MS Gothic" w:eastAsia="MS Gothic" w:hAnsi="MS Gothic" w:hint="eastAsi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73567289">
    <w:abstractNumId w:val="0"/>
  </w:num>
  <w:num w:numId="2" w16cid:durableId="1338463245">
    <w:abstractNumId w:val="5"/>
  </w:num>
  <w:num w:numId="3" w16cid:durableId="1518733146">
    <w:abstractNumId w:val="4"/>
  </w:num>
  <w:num w:numId="4" w16cid:durableId="961688519">
    <w:abstractNumId w:val="1"/>
  </w:num>
  <w:num w:numId="5" w16cid:durableId="1365520135">
    <w:abstractNumId w:val="6"/>
  </w:num>
  <w:num w:numId="6" w16cid:durableId="1767113391">
    <w:abstractNumId w:val="3"/>
  </w:num>
  <w:num w:numId="7" w16cid:durableId="383139817">
    <w:abstractNumId w:val="8"/>
  </w:num>
  <w:num w:numId="8" w16cid:durableId="43648602">
    <w:abstractNumId w:val="7"/>
  </w:num>
  <w:num w:numId="9" w16cid:durableId="1231766374">
    <w:abstractNumId w:val="9"/>
  </w:num>
  <w:num w:numId="10" w16cid:durableId="1453590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E4"/>
    <w:rsid w:val="000030C5"/>
    <w:rsid w:val="000041C5"/>
    <w:rsid w:val="0001297B"/>
    <w:rsid w:val="00015C57"/>
    <w:rsid w:val="000160F8"/>
    <w:rsid w:val="000169CA"/>
    <w:rsid w:val="00023C81"/>
    <w:rsid w:val="0002654C"/>
    <w:rsid w:val="00031102"/>
    <w:rsid w:val="00033A8E"/>
    <w:rsid w:val="00035E77"/>
    <w:rsid w:val="0003627E"/>
    <w:rsid w:val="00040441"/>
    <w:rsid w:val="00043382"/>
    <w:rsid w:val="000437B3"/>
    <w:rsid w:val="000457FF"/>
    <w:rsid w:val="0005443E"/>
    <w:rsid w:val="000553B5"/>
    <w:rsid w:val="000558D4"/>
    <w:rsid w:val="00055CE8"/>
    <w:rsid w:val="00062984"/>
    <w:rsid w:val="00071419"/>
    <w:rsid w:val="000715B1"/>
    <w:rsid w:val="00071CF3"/>
    <w:rsid w:val="00072D38"/>
    <w:rsid w:val="00073F75"/>
    <w:rsid w:val="0007557A"/>
    <w:rsid w:val="00080930"/>
    <w:rsid w:val="00082817"/>
    <w:rsid w:val="00090669"/>
    <w:rsid w:val="000977AD"/>
    <w:rsid w:val="000A0ED9"/>
    <w:rsid w:val="000A17EA"/>
    <w:rsid w:val="000A25AF"/>
    <w:rsid w:val="000A7C1E"/>
    <w:rsid w:val="000B1C06"/>
    <w:rsid w:val="000B56D4"/>
    <w:rsid w:val="000B6258"/>
    <w:rsid w:val="000C04CC"/>
    <w:rsid w:val="000C1DEF"/>
    <w:rsid w:val="000D181A"/>
    <w:rsid w:val="000D29C8"/>
    <w:rsid w:val="000D3BC9"/>
    <w:rsid w:val="000E084E"/>
    <w:rsid w:val="000E1CC7"/>
    <w:rsid w:val="000E521B"/>
    <w:rsid w:val="000E552D"/>
    <w:rsid w:val="000F75F8"/>
    <w:rsid w:val="000F7D6A"/>
    <w:rsid w:val="00100891"/>
    <w:rsid w:val="00101E1E"/>
    <w:rsid w:val="00103707"/>
    <w:rsid w:val="001064D2"/>
    <w:rsid w:val="001100A9"/>
    <w:rsid w:val="001110D0"/>
    <w:rsid w:val="00112CD1"/>
    <w:rsid w:val="00123F96"/>
    <w:rsid w:val="00124AB7"/>
    <w:rsid w:val="00125462"/>
    <w:rsid w:val="001260F9"/>
    <w:rsid w:val="0013094E"/>
    <w:rsid w:val="00135D57"/>
    <w:rsid w:val="00152BC7"/>
    <w:rsid w:val="001544DE"/>
    <w:rsid w:val="00155105"/>
    <w:rsid w:val="001600EE"/>
    <w:rsid w:val="00165817"/>
    <w:rsid w:val="00165ED7"/>
    <w:rsid w:val="00173A67"/>
    <w:rsid w:val="00173C9B"/>
    <w:rsid w:val="001743F1"/>
    <w:rsid w:val="00175221"/>
    <w:rsid w:val="00175B59"/>
    <w:rsid w:val="001761D2"/>
    <w:rsid w:val="001773C2"/>
    <w:rsid w:val="001876CB"/>
    <w:rsid w:val="001927D2"/>
    <w:rsid w:val="00194275"/>
    <w:rsid w:val="00196812"/>
    <w:rsid w:val="001A4709"/>
    <w:rsid w:val="001A7B63"/>
    <w:rsid w:val="001B073A"/>
    <w:rsid w:val="001B098A"/>
    <w:rsid w:val="001C068F"/>
    <w:rsid w:val="001C110D"/>
    <w:rsid w:val="001C1BE3"/>
    <w:rsid w:val="001C51FC"/>
    <w:rsid w:val="001C7FED"/>
    <w:rsid w:val="001D505C"/>
    <w:rsid w:val="001E5DD8"/>
    <w:rsid w:val="001E6A5E"/>
    <w:rsid w:val="001F02BD"/>
    <w:rsid w:val="001F0CC3"/>
    <w:rsid w:val="001F76AA"/>
    <w:rsid w:val="00204D5C"/>
    <w:rsid w:val="00207923"/>
    <w:rsid w:val="00210E98"/>
    <w:rsid w:val="00211A54"/>
    <w:rsid w:val="00213F9A"/>
    <w:rsid w:val="00215464"/>
    <w:rsid w:val="00215EEA"/>
    <w:rsid w:val="002166CB"/>
    <w:rsid w:val="00216F24"/>
    <w:rsid w:val="00217318"/>
    <w:rsid w:val="00217BA9"/>
    <w:rsid w:val="00225B30"/>
    <w:rsid w:val="00226068"/>
    <w:rsid w:val="00230505"/>
    <w:rsid w:val="00232758"/>
    <w:rsid w:val="00243A9B"/>
    <w:rsid w:val="00245064"/>
    <w:rsid w:val="00247E93"/>
    <w:rsid w:val="002508E5"/>
    <w:rsid w:val="00254C56"/>
    <w:rsid w:val="002564E0"/>
    <w:rsid w:val="00260B95"/>
    <w:rsid w:val="00260C7E"/>
    <w:rsid w:val="002615CA"/>
    <w:rsid w:val="002619E1"/>
    <w:rsid w:val="0026282B"/>
    <w:rsid w:val="00262D27"/>
    <w:rsid w:val="002642BF"/>
    <w:rsid w:val="00265A1E"/>
    <w:rsid w:val="00265AD0"/>
    <w:rsid w:val="00270F36"/>
    <w:rsid w:val="0027287F"/>
    <w:rsid w:val="002746F7"/>
    <w:rsid w:val="002763E6"/>
    <w:rsid w:val="002923B5"/>
    <w:rsid w:val="00296469"/>
    <w:rsid w:val="002A4143"/>
    <w:rsid w:val="002A7942"/>
    <w:rsid w:val="002B2BD2"/>
    <w:rsid w:val="002B3BC7"/>
    <w:rsid w:val="002B5874"/>
    <w:rsid w:val="002B6F34"/>
    <w:rsid w:val="002C0FCD"/>
    <w:rsid w:val="002C2910"/>
    <w:rsid w:val="002D2F53"/>
    <w:rsid w:val="002D427F"/>
    <w:rsid w:val="002D4E0C"/>
    <w:rsid w:val="002D5242"/>
    <w:rsid w:val="002E599F"/>
    <w:rsid w:val="002E610B"/>
    <w:rsid w:val="002E7C2F"/>
    <w:rsid w:val="002F17B4"/>
    <w:rsid w:val="002F2913"/>
    <w:rsid w:val="002F3350"/>
    <w:rsid w:val="002F4B36"/>
    <w:rsid w:val="002F59DA"/>
    <w:rsid w:val="002F6B83"/>
    <w:rsid w:val="00301BD2"/>
    <w:rsid w:val="00302FFF"/>
    <w:rsid w:val="00306A04"/>
    <w:rsid w:val="0031068F"/>
    <w:rsid w:val="003123EB"/>
    <w:rsid w:val="0031426F"/>
    <w:rsid w:val="00315A6B"/>
    <w:rsid w:val="00316C3F"/>
    <w:rsid w:val="00317044"/>
    <w:rsid w:val="0032114F"/>
    <w:rsid w:val="003219F0"/>
    <w:rsid w:val="00322F10"/>
    <w:rsid w:val="00322FE4"/>
    <w:rsid w:val="00331586"/>
    <w:rsid w:val="00335B16"/>
    <w:rsid w:val="00337057"/>
    <w:rsid w:val="003469F7"/>
    <w:rsid w:val="00351453"/>
    <w:rsid w:val="00352FA3"/>
    <w:rsid w:val="003546D3"/>
    <w:rsid w:val="00355EEA"/>
    <w:rsid w:val="00360961"/>
    <w:rsid w:val="003620E3"/>
    <w:rsid w:val="00370680"/>
    <w:rsid w:val="0037151F"/>
    <w:rsid w:val="003724D4"/>
    <w:rsid w:val="00374AD2"/>
    <w:rsid w:val="00374DF4"/>
    <w:rsid w:val="00376723"/>
    <w:rsid w:val="00381C88"/>
    <w:rsid w:val="00382F42"/>
    <w:rsid w:val="003858BC"/>
    <w:rsid w:val="00386341"/>
    <w:rsid w:val="00393CF1"/>
    <w:rsid w:val="00394ADC"/>
    <w:rsid w:val="003A0B81"/>
    <w:rsid w:val="003A23AD"/>
    <w:rsid w:val="003A5538"/>
    <w:rsid w:val="003A6EE0"/>
    <w:rsid w:val="003B19B0"/>
    <w:rsid w:val="003B2777"/>
    <w:rsid w:val="003B6B77"/>
    <w:rsid w:val="003C0D0E"/>
    <w:rsid w:val="003C3662"/>
    <w:rsid w:val="003C5896"/>
    <w:rsid w:val="003D0B5F"/>
    <w:rsid w:val="003D1145"/>
    <w:rsid w:val="003D2B6B"/>
    <w:rsid w:val="003D2DD5"/>
    <w:rsid w:val="003E049B"/>
    <w:rsid w:val="003E2A6F"/>
    <w:rsid w:val="003E7B67"/>
    <w:rsid w:val="003F55CF"/>
    <w:rsid w:val="003F6D8E"/>
    <w:rsid w:val="00401E54"/>
    <w:rsid w:val="0040265A"/>
    <w:rsid w:val="0041582E"/>
    <w:rsid w:val="00424220"/>
    <w:rsid w:val="00434B7B"/>
    <w:rsid w:val="0043598D"/>
    <w:rsid w:val="00442119"/>
    <w:rsid w:val="0044323E"/>
    <w:rsid w:val="00446F2F"/>
    <w:rsid w:val="00450905"/>
    <w:rsid w:val="004546D9"/>
    <w:rsid w:val="00455A52"/>
    <w:rsid w:val="00464946"/>
    <w:rsid w:val="00473D69"/>
    <w:rsid w:val="00481743"/>
    <w:rsid w:val="004830E1"/>
    <w:rsid w:val="00483932"/>
    <w:rsid w:val="0048688A"/>
    <w:rsid w:val="00492BF7"/>
    <w:rsid w:val="004A0F41"/>
    <w:rsid w:val="004A2703"/>
    <w:rsid w:val="004B0317"/>
    <w:rsid w:val="004B75A6"/>
    <w:rsid w:val="004C6557"/>
    <w:rsid w:val="004C6593"/>
    <w:rsid w:val="004C6A5C"/>
    <w:rsid w:val="004C6A78"/>
    <w:rsid w:val="004C75A3"/>
    <w:rsid w:val="004D0B90"/>
    <w:rsid w:val="004D3832"/>
    <w:rsid w:val="004D3898"/>
    <w:rsid w:val="004D516C"/>
    <w:rsid w:val="004D63AA"/>
    <w:rsid w:val="004E2AD0"/>
    <w:rsid w:val="004F12FF"/>
    <w:rsid w:val="004F2632"/>
    <w:rsid w:val="00500015"/>
    <w:rsid w:val="0050311E"/>
    <w:rsid w:val="00506FBD"/>
    <w:rsid w:val="005073B4"/>
    <w:rsid w:val="0051144E"/>
    <w:rsid w:val="00512203"/>
    <w:rsid w:val="005159E1"/>
    <w:rsid w:val="005163F7"/>
    <w:rsid w:val="005208EB"/>
    <w:rsid w:val="00521AC4"/>
    <w:rsid w:val="00522702"/>
    <w:rsid w:val="005257FD"/>
    <w:rsid w:val="00527069"/>
    <w:rsid w:val="00534F73"/>
    <w:rsid w:val="0054007F"/>
    <w:rsid w:val="00542354"/>
    <w:rsid w:val="00542E30"/>
    <w:rsid w:val="00547A8E"/>
    <w:rsid w:val="00550E7C"/>
    <w:rsid w:val="005522C7"/>
    <w:rsid w:val="005525A4"/>
    <w:rsid w:val="00554374"/>
    <w:rsid w:val="0055598B"/>
    <w:rsid w:val="00557044"/>
    <w:rsid w:val="005578AE"/>
    <w:rsid w:val="00561274"/>
    <w:rsid w:val="005630C9"/>
    <w:rsid w:val="00564447"/>
    <w:rsid w:val="00571BE3"/>
    <w:rsid w:val="00572C9B"/>
    <w:rsid w:val="00572D3B"/>
    <w:rsid w:val="00572DF5"/>
    <w:rsid w:val="005753AD"/>
    <w:rsid w:val="00576226"/>
    <w:rsid w:val="00580F5F"/>
    <w:rsid w:val="00582958"/>
    <w:rsid w:val="00585B6C"/>
    <w:rsid w:val="00585C2A"/>
    <w:rsid w:val="005868D9"/>
    <w:rsid w:val="005928E1"/>
    <w:rsid w:val="0059309E"/>
    <w:rsid w:val="005932FB"/>
    <w:rsid w:val="005A00C0"/>
    <w:rsid w:val="005A1135"/>
    <w:rsid w:val="005A1E31"/>
    <w:rsid w:val="005A26DB"/>
    <w:rsid w:val="005B2B25"/>
    <w:rsid w:val="005B768E"/>
    <w:rsid w:val="005D0E56"/>
    <w:rsid w:val="005D52B5"/>
    <w:rsid w:val="005D696B"/>
    <w:rsid w:val="005E0D37"/>
    <w:rsid w:val="005E3178"/>
    <w:rsid w:val="005F0E90"/>
    <w:rsid w:val="005F1FB1"/>
    <w:rsid w:val="005F3837"/>
    <w:rsid w:val="005F43AA"/>
    <w:rsid w:val="005F4790"/>
    <w:rsid w:val="005F4E77"/>
    <w:rsid w:val="00602023"/>
    <w:rsid w:val="006076BA"/>
    <w:rsid w:val="0061215C"/>
    <w:rsid w:val="0061358B"/>
    <w:rsid w:val="0061549E"/>
    <w:rsid w:val="00617427"/>
    <w:rsid w:val="006179E4"/>
    <w:rsid w:val="00622A3E"/>
    <w:rsid w:val="00624B38"/>
    <w:rsid w:val="006259BB"/>
    <w:rsid w:val="00630951"/>
    <w:rsid w:val="00630D4D"/>
    <w:rsid w:val="00632E04"/>
    <w:rsid w:val="00634519"/>
    <w:rsid w:val="00635413"/>
    <w:rsid w:val="0063548F"/>
    <w:rsid w:val="00637829"/>
    <w:rsid w:val="00640B8D"/>
    <w:rsid w:val="00641DB8"/>
    <w:rsid w:val="00643D57"/>
    <w:rsid w:val="00644485"/>
    <w:rsid w:val="0064627A"/>
    <w:rsid w:val="006466B2"/>
    <w:rsid w:val="006466CF"/>
    <w:rsid w:val="006506CA"/>
    <w:rsid w:val="00651112"/>
    <w:rsid w:val="006536BF"/>
    <w:rsid w:val="00654068"/>
    <w:rsid w:val="00655620"/>
    <w:rsid w:val="00655A8F"/>
    <w:rsid w:val="00666CC3"/>
    <w:rsid w:val="00666F5A"/>
    <w:rsid w:val="00670D52"/>
    <w:rsid w:val="00671936"/>
    <w:rsid w:val="00671B11"/>
    <w:rsid w:val="00676F8D"/>
    <w:rsid w:val="00677309"/>
    <w:rsid w:val="00677CA6"/>
    <w:rsid w:val="006810B4"/>
    <w:rsid w:val="006815B1"/>
    <w:rsid w:val="0068175F"/>
    <w:rsid w:val="00685B95"/>
    <w:rsid w:val="00690AA7"/>
    <w:rsid w:val="00690B48"/>
    <w:rsid w:val="00692047"/>
    <w:rsid w:val="00693E59"/>
    <w:rsid w:val="00695096"/>
    <w:rsid w:val="006A309D"/>
    <w:rsid w:val="006B0D58"/>
    <w:rsid w:val="006B11A2"/>
    <w:rsid w:val="006B4647"/>
    <w:rsid w:val="006B506F"/>
    <w:rsid w:val="006B570F"/>
    <w:rsid w:val="006B789B"/>
    <w:rsid w:val="006C2568"/>
    <w:rsid w:val="006C26F6"/>
    <w:rsid w:val="006D0139"/>
    <w:rsid w:val="006E1C05"/>
    <w:rsid w:val="006E2362"/>
    <w:rsid w:val="006E3FD2"/>
    <w:rsid w:val="006E4587"/>
    <w:rsid w:val="006E625C"/>
    <w:rsid w:val="006E7131"/>
    <w:rsid w:val="006F4CB2"/>
    <w:rsid w:val="006F5059"/>
    <w:rsid w:val="006F52A4"/>
    <w:rsid w:val="006F5C0B"/>
    <w:rsid w:val="00702C43"/>
    <w:rsid w:val="00705C4F"/>
    <w:rsid w:val="00713093"/>
    <w:rsid w:val="00714722"/>
    <w:rsid w:val="00721CAA"/>
    <w:rsid w:val="00722D4F"/>
    <w:rsid w:val="00723C3A"/>
    <w:rsid w:val="007250D8"/>
    <w:rsid w:val="00725EF8"/>
    <w:rsid w:val="00727082"/>
    <w:rsid w:val="00727EE8"/>
    <w:rsid w:val="00732E08"/>
    <w:rsid w:val="00733B47"/>
    <w:rsid w:val="0074276B"/>
    <w:rsid w:val="007437AA"/>
    <w:rsid w:val="00745EBD"/>
    <w:rsid w:val="00745FCA"/>
    <w:rsid w:val="00750BF3"/>
    <w:rsid w:val="007515FE"/>
    <w:rsid w:val="00751EBA"/>
    <w:rsid w:val="00753C6C"/>
    <w:rsid w:val="00756AC5"/>
    <w:rsid w:val="00757180"/>
    <w:rsid w:val="00762AF4"/>
    <w:rsid w:val="007663C7"/>
    <w:rsid w:val="00775F1C"/>
    <w:rsid w:val="00776928"/>
    <w:rsid w:val="007774CC"/>
    <w:rsid w:val="007850EE"/>
    <w:rsid w:val="007908A0"/>
    <w:rsid w:val="00793060"/>
    <w:rsid w:val="00793177"/>
    <w:rsid w:val="00793A32"/>
    <w:rsid w:val="007972D0"/>
    <w:rsid w:val="00797969"/>
    <w:rsid w:val="007A4CA2"/>
    <w:rsid w:val="007A617C"/>
    <w:rsid w:val="007A684D"/>
    <w:rsid w:val="007B36C7"/>
    <w:rsid w:val="007B40E3"/>
    <w:rsid w:val="007B7584"/>
    <w:rsid w:val="007B7D70"/>
    <w:rsid w:val="007C308D"/>
    <w:rsid w:val="007C3320"/>
    <w:rsid w:val="007C3A14"/>
    <w:rsid w:val="007C71E5"/>
    <w:rsid w:val="007C7236"/>
    <w:rsid w:val="007D0ADB"/>
    <w:rsid w:val="007D2DBF"/>
    <w:rsid w:val="007D31B9"/>
    <w:rsid w:val="007D475F"/>
    <w:rsid w:val="007D7BF8"/>
    <w:rsid w:val="007D7E86"/>
    <w:rsid w:val="007E2597"/>
    <w:rsid w:val="007E5832"/>
    <w:rsid w:val="007E7353"/>
    <w:rsid w:val="007F1709"/>
    <w:rsid w:val="007F3443"/>
    <w:rsid w:val="00803E34"/>
    <w:rsid w:val="0081095E"/>
    <w:rsid w:val="00811789"/>
    <w:rsid w:val="008173EC"/>
    <w:rsid w:val="00820007"/>
    <w:rsid w:val="00825BC7"/>
    <w:rsid w:val="008262F9"/>
    <w:rsid w:val="008274DD"/>
    <w:rsid w:val="00833A54"/>
    <w:rsid w:val="00835A91"/>
    <w:rsid w:val="00840B3A"/>
    <w:rsid w:val="00842504"/>
    <w:rsid w:val="008433A6"/>
    <w:rsid w:val="00860BB8"/>
    <w:rsid w:val="008628EA"/>
    <w:rsid w:val="0086569E"/>
    <w:rsid w:val="00865B06"/>
    <w:rsid w:val="00865F59"/>
    <w:rsid w:val="00867FE2"/>
    <w:rsid w:val="00872672"/>
    <w:rsid w:val="0087332E"/>
    <w:rsid w:val="0087342A"/>
    <w:rsid w:val="00884E75"/>
    <w:rsid w:val="00897D0D"/>
    <w:rsid w:val="008A3DCE"/>
    <w:rsid w:val="008A5030"/>
    <w:rsid w:val="008A55B8"/>
    <w:rsid w:val="008A70AD"/>
    <w:rsid w:val="008A732B"/>
    <w:rsid w:val="008B14A5"/>
    <w:rsid w:val="008B5157"/>
    <w:rsid w:val="008B73F8"/>
    <w:rsid w:val="008D4A03"/>
    <w:rsid w:val="008D6233"/>
    <w:rsid w:val="008D7A3A"/>
    <w:rsid w:val="008E1723"/>
    <w:rsid w:val="008E2623"/>
    <w:rsid w:val="008F584C"/>
    <w:rsid w:val="008F6740"/>
    <w:rsid w:val="00902C02"/>
    <w:rsid w:val="00904F09"/>
    <w:rsid w:val="0090672B"/>
    <w:rsid w:val="0090790A"/>
    <w:rsid w:val="00907D03"/>
    <w:rsid w:val="0091294C"/>
    <w:rsid w:val="00914438"/>
    <w:rsid w:val="009149EE"/>
    <w:rsid w:val="0091600A"/>
    <w:rsid w:val="009177C7"/>
    <w:rsid w:val="00922423"/>
    <w:rsid w:val="009229BD"/>
    <w:rsid w:val="0092697F"/>
    <w:rsid w:val="009300EB"/>
    <w:rsid w:val="009319BC"/>
    <w:rsid w:val="00931DF4"/>
    <w:rsid w:val="00934FB1"/>
    <w:rsid w:val="009354B0"/>
    <w:rsid w:val="00941F6F"/>
    <w:rsid w:val="00941FCD"/>
    <w:rsid w:val="0094594A"/>
    <w:rsid w:val="00946AB3"/>
    <w:rsid w:val="00950A78"/>
    <w:rsid w:val="00951E81"/>
    <w:rsid w:val="009538A9"/>
    <w:rsid w:val="00955A83"/>
    <w:rsid w:val="0096240F"/>
    <w:rsid w:val="00963100"/>
    <w:rsid w:val="00963AC9"/>
    <w:rsid w:val="00966746"/>
    <w:rsid w:val="00970089"/>
    <w:rsid w:val="0097064E"/>
    <w:rsid w:val="0097084F"/>
    <w:rsid w:val="0098579F"/>
    <w:rsid w:val="009908BF"/>
    <w:rsid w:val="00990A58"/>
    <w:rsid w:val="00990BBD"/>
    <w:rsid w:val="009935C5"/>
    <w:rsid w:val="00994B8D"/>
    <w:rsid w:val="00995F30"/>
    <w:rsid w:val="009A0BD5"/>
    <w:rsid w:val="009A1EF0"/>
    <w:rsid w:val="009A2CDB"/>
    <w:rsid w:val="009A36F4"/>
    <w:rsid w:val="009A475A"/>
    <w:rsid w:val="009A63E6"/>
    <w:rsid w:val="009A79E3"/>
    <w:rsid w:val="009A79E8"/>
    <w:rsid w:val="009B376C"/>
    <w:rsid w:val="009B417B"/>
    <w:rsid w:val="009C0B7A"/>
    <w:rsid w:val="009C6099"/>
    <w:rsid w:val="009D0249"/>
    <w:rsid w:val="009D047A"/>
    <w:rsid w:val="009D2DBD"/>
    <w:rsid w:val="009D2EC6"/>
    <w:rsid w:val="009D67BD"/>
    <w:rsid w:val="009E027C"/>
    <w:rsid w:val="009E13C2"/>
    <w:rsid w:val="009E20D6"/>
    <w:rsid w:val="009E29D1"/>
    <w:rsid w:val="009E3125"/>
    <w:rsid w:val="009E76A3"/>
    <w:rsid w:val="009E7C7B"/>
    <w:rsid w:val="009E7E50"/>
    <w:rsid w:val="009F08E2"/>
    <w:rsid w:val="009F0EC4"/>
    <w:rsid w:val="009F1985"/>
    <w:rsid w:val="009F1B9C"/>
    <w:rsid w:val="009F290F"/>
    <w:rsid w:val="009F2AC1"/>
    <w:rsid w:val="009F2C08"/>
    <w:rsid w:val="00A03FD3"/>
    <w:rsid w:val="00A0451B"/>
    <w:rsid w:val="00A05086"/>
    <w:rsid w:val="00A06344"/>
    <w:rsid w:val="00A07D1C"/>
    <w:rsid w:val="00A125F7"/>
    <w:rsid w:val="00A1533A"/>
    <w:rsid w:val="00A20AA6"/>
    <w:rsid w:val="00A21FD7"/>
    <w:rsid w:val="00A22D16"/>
    <w:rsid w:val="00A259F8"/>
    <w:rsid w:val="00A27E76"/>
    <w:rsid w:val="00A307BD"/>
    <w:rsid w:val="00A3400C"/>
    <w:rsid w:val="00A358B0"/>
    <w:rsid w:val="00A35929"/>
    <w:rsid w:val="00A35B30"/>
    <w:rsid w:val="00A37FBD"/>
    <w:rsid w:val="00A43665"/>
    <w:rsid w:val="00A45E3A"/>
    <w:rsid w:val="00A54C37"/>
    <w:rsid w:val="00A57DD8"/>
    <w:rsid w:val="00A61995"/>
    <w:rsid w:val="00A64B86"/>
    <w:rsid w:val="00A64E8D"/>
    <w:rsid w:val="00A71E50"/>
    <w:rsid w:val="00A83CCE"/>
    <w:rsid w:val="00A84AEF"/>
    <w:rsid w:val="00A87C07"/>
    <w:rsid w:val="00A91F73"/>
    <w:rsid w:val="00A93BEF"/>
    <w:rsid w:val="00A9584F"/>
    <w:rsid w:val="00AA2090"/>
    <w:rsid w:val="00AA373D"/>
    <w:rsid w:val="00AA4B39"/>
    <w:rsid w:val="00AA614E"/>
    <w:rsid w:val="00AA6260"/>
    <w:rsid w:val="00AA7AE4"/>
    <w:rsid w:val="00AA7EC9"/>
    <w:rsid w:val="00AB1426"/>
    <w:rsid w:val="00AB1592"/>
    <w:rsid w:val="00AB333D"/>
    <w:rsid w:val="00AB342C"/>
    <w:rsid w:val="00AB584D"/>
    <w:rsid w:val="00AB63D6"/>
    <w:rsid w:val="00AC066F"/>
    <w:rsid w:val="00AC72C2"/>
    <w:rsid w:val="00AC7D0B"/>
    <w:rsid w:val="00AE373D"/>
    <w:rsid w:val="00AE4040"/>
    <w:rsid w:val="00AF30AC"/>
    <w:rsid w:val="00AF3D81"/>
    <w:rsid w:val="00AF4028"/>
    <w:rsid w:val="00AF63FA"/>
    <w:rsid w:val="00B003E9"/>
    <w:rsid w:val="00B00919"/>
    <w:rsid w:val="00B01A79"/>
    <w:rsid w:val="00B0338D"/>
    <w:rsid w:val="00B1140B"/>
    <w:rsid w:val="00B148C1"/>
    <w:rsid w:val="00B20216"/>
    <w:rsid w:val="00B2033A"/>
    <w:rsid w:val="00B208D2"/>
    <w:rsid w:val="00B24F7E"/>
    <w:rsid w:val="00B27D87"/>
    <w:rsid w:val="00B32EF9"/>
    <w:rsid w:val="00B32F4C"/>
    <w:rsid w:val="00B37E1C"/>
    <w:rsid w:val="00B4322D"/>
    <w:rsid w:val="00B439DA"/>
    <w:rsid w:val="00B43EDF"/>
    <w:rsid w:val="00B443A3"/>
    <w:rsid w:val="00B50FB2"/>
    <w:rsid w:val="00B53020"/>
    <w:rsid w:val="00B55A2D"/>
    <w:rsid w:val="00B57D4A"/>
    <w:rsid w:val="00B6333F"/>
    <w:rsid w:val="00B70C48"/>
    <w:rsid w:val="00B72D96"/>
    <w:rsid w:val="00B72F80"/>
    <w:rsid w:val="00B73C5A"/>
    <w:rsid w:val="00B80F49"/>
    <w:rsid w:val="00B877DA"/>
    <w:rsid w:val="00B90114"/>
    <w:rsid w:val="00B91168"/>
    <w:rsid w:val="00B9635B"/>
    <w:rsid w:val="00B965C7"/>
    <w:rsid w:val="00BA1AC8"/>
    <w:rsid w:val="00BA2044"/>
    <w:rsid w:val="00BA3147"/>
    <w:rsid w:val="00BA5FCE"/>
    <w:rsid w:val="00BA61F9"/>
    <w:rsid w:val="00BA7AA5"/>
    <w:rsid w:val="00BA7B36"/>
    <w:rsid w:val="00BB01B2"/>
    <w:rsid w:val="00BB34BB"/>
    <w:rsid w:val="00BB4056"/>
    <w:rsid w:val="00BB599F"/>
    <w:rsid w:val="00BC0A17"/>
    <w:rsid w:val="00BC27D8"/>
    <w:rsid w:val="00BC7D25"/>
    <w:rsid w:val="00BD5CE9"/>
    <w:rsid w:val="00BD7381"/>
    <w:rsid w:val="00BD7488"/>
    <w:rsid w:val="00BD7BD3"/>
    <w:rsid w:val="00BE16C5"/>
    <w:rsid w:val="00BE3DE6"/>
    <w:rsid w:val="00BE44AE"/>
    <w:rsid w:val="00BE52E7"/>
    <w:rsid w:val="00BE7C22"/>
    <w:rsid w:val="00BF092C"/>
    <w:rsid w:val="00BF099F"/>
    <w:rsid w:val="00BF09A5"/>
    <w:rsid w:val="00BF2313"/>
    <w:rsid w:val="00BF40E7"/>
    <w:rsid w:val="00BF46F3"/>
    <w:rsid w:val="00BF774C"/>
    <w:rsid w:val="00C0422D"/>
    <w:rsid w:val="00C06E87"/>
    <w:rsid w:val="00C06F99"/>
    <w:rsid w:val="00C1029D"/>
    <w:rsid w:val="00C1103A"/>
    <w:rsid w:val="00C13A17"/>
    <w:rsid w:val="00C17AA6"/>
    <w:rsid w:val="00C2677D"/>
    <w:rsid w:val="00C27F14"/>
    <w:rsid w:val="00C3071E"/>
    <w:rsid w:val="00C36046"/>
    <w:rsid w:val="00C42250"/>
    <w:rsid w:val="00C45A2D"/>
    <w:rsid w:val="00C5460E"/>
    <w:rsid w:val="00C55428"/>
    <w:rsid w:val="00C573E6"/>
    <w:rsid w:val="00C6063C"/>
    <w:rsid w:val="00C60D5B"/>
    <w:rsid w:val="00C644D9"/>
    <w:rsid w:val="00C66898"/>
    <w:rsid w:val="00C670ED"/>
    <w:rsid w:val="00C71C00"/>
    <w:rsid w:val="00C800DD"/>
    <w:rsid w:val="00C81D72"/>
    <w:rsid w:val="00C839B2"/>
    <w:rsid w:val="00C91284"/>
    <w:rsid w:val="00C92858"/>
    <w:rsid w:val="00C93762"/>
    <w:rsid w:val="00CA0E8F"/>
    <w:rsid w:val="00CA47CC"/>
    <w:rsid w:val="00CA67B5"/>
    <w:rsid w:val="00CB1FBB"/>
    <w:rsid w:val="00CB3E07"/>
    <w:rsid w:val="00CB71C1"/>
    <w:rsid w:val="00CB7AD3"/>
    <w:rsid w:val="00CB7BC5"/>
    <w:rsid w:val="00CC01B8"/>
    <w:rsid w:val="00CC0802"/>
    <w:rsid w:val="00CC48BB"/>
    <w:rsid w:val="00CC5422"/>
    <w:rsid w:val="00CC555D"/>
    <w:rsid w:val="00CC68C1"/>
    <w:rsid w:val="00CD08F1"/>
    <w:rsid w:val="00CD559F"/>
    <w:rsid w:val="00CE0112"/>
    <w:rsid w:val="00CE2BAF"/>
    <w:rsid w:val="00CE3738"/>
    <w:rsid w:val="00CE73DB"/>
    <w:rsid w:val="00CE76FF"/>
    <w:rsid w:val="00CF0C72"/>
    <w:rsid w:val="00CF13BF"/>
    <w:rsid w:val="00CF392B"/>
    <w:rsid w:val="00CF39EB"/>
    <w:rsid w:val="00CF6617"/>
    <w:rsid w:val="00CF7BDF"/>
    <w:rsid w:val="00D03203"/>
    <w:rsid w:val="00D111F5"/>
    <w:rsid w:val="00D13D83"/>
    <w:rsid w:val="00D13ED8"/>
    <w:rsid w:val="00D20DD0"/>
    <w:rsid w:val="00D2158E"/>
    <w:rsid w:val="00D22FC4"/>
    <w:rsid w:val="00D26C64"/>
    <w:rsid w:val="00D31CF1"/>
    <w:rsid w:val="00D34B08"/>
    <w:rsid w:val="00D360B7"/>
    <w:rsid w:val="00D3704E"/>
    <w:rsid w:val="00D4493C"/>
    <w:rsid w:val="00D56142"/>
    <w:rsid w:val="00D60E5E"/>
    <w:rsid w:val="00D61432"/>
    <w:rsid w:val="00D63A5D"/>
    <w:rsid w:val="00D63E0D"/>
    <w:rsid w:val="00D65294"/>
    <w:rsid w:val="00D653C2"/>
    <w:rsid w:val="00D65C58"/>
    <w:rsid w:val="00D73ED7"/>
    <w:rsid w:val="00D74C0E"/>
    <w:rsid w:val="00D75994"/>
    <w:rsid w:val="00D77C1A"/>
    <w:rsid w:val="00D92735"/>
    <w:rsid w:val="00D959D4"/>
    <w:rsid w:val="00DA11C5"/>
    <w:rsid w:val="00DA2A95"/>
    <w:rsid w:val="00DA39D4"/>
    <w:rsid w:val="00DA3F50"/>
    <w:rsid w:val="00DA4267"/>
    <w:rsid w:val="00DA46E8"/>
    <w:rsid w:val="00DB01A4"/>
    <w:rsid w:val="00DB4063"/>
    <w:rsid w:val="00DB5313"/>
    <w:rsid w:val="00DC12D5"/>
    <w:rsid w:val="00DC2741"/>
    <w:rsid w:val="00DD0CFC"/>
    <w:rsid w:val="00DD1C30"/>
    <w:rsid w:val="00DD506D"/>
    <w:rsid w:val="00DD6D37"/>
    <w:rsid w:val="00DE6A2F"/>
    <w:rsid w:val="00DF1828"/>
    <w:rsid w:val="00DF41CF"/>
    <w:rsid w:val="00DF4355"/>
    <w:rsid w:val="00E0200E"/>
    <w:rsid w:val="00E0307B"/>
    <w:rsid w:val="00E11A51"/>
    <w:rsid w:val="00E12DF5"/>
    <w:rsid w:val="00E13567"/>
    <w:rsid w:val="00E138DE"/>
    <w:rsid w:val="00E24222"/>
    <w:rsid w:val="00E30BEF"/>
    <w:rsid w:val="00E35F9A"/>
    <w:rsid w:val="00E3790C"/>
    <w:rsid w:val="00E41A53"/>
    <w:rsid w:val="00E42803"/>
    <w:rsid w:val="00E502B3"/>
    <w:rsid w:val="00E51D0E"/>
    <w:rsid w:val="00E62DE9"/>
    <w:rsid w:val="00E64378"/>
    <w:rsid w:val="00E64A9A"/>
    <w:rsid w:val="00E66243"/>
    <w:rsid w:val="00E80D94"/>
    <w:rsid w:val="00E81966"/>
    <w:rsid w:val="00E84C26"/>
    <w:rsid w:val="00E871DA"/>
    <w:rsid w:val="00E911E0"/>
    <w:rsid w:val="00E9142D"/>
    <w:rsid w:val="00E92518"/>
    <w:rsid w:val="00E94B06"/>
    <w:rsid w:val="00E973D2"/>
    <w:rsid w:val="00EA1BA0"/>
    <w:rsid w:val="00EA3A5E"/>
    <w:rsid w:val="00EA4369"/>
    <w:rsid w:val="00EA50F3"/>
    <w:rsid w:val="00EA5D3E"/>
    <w:rsid w:val="00EA67F3"/>
    <w:rsid w:val="00EB3653"/>
    <w:rsid w:val="00EC10BB"/>
    <w:rsid w:val="00EC2103"/>
    <w:rsid w:val="00EC39DD"/>
    <w:rsid w:val="00EC42AF"/>
    <w:rsid w:val="00EC4500"/>
    <w:rsid w:val="00EC7275"/>
    <w:rsid w:val="00ED00AE"/>
    <w:rsid w:val="00ED044C"/>
    <w:rsid w:val="00ED195F"/>
    <w:rsid w:val="00ED6BE9"/>
    <w:rsid w:val="00EE16A9"/>
    <w:rsid w:val="00EE49BD"/>
    <w:rsid w:val="00EF1C11"/>
    <w:rsid w:val="00EF598F"/>
    <w:rsid w:val="00EF6274"/>
    <w:rsid w:val="00F00FA5"/>
    <w:rsid w:val="00F010FF"/>
    <w:rsid w:val="00F01D4A"/>
    <w:rsid w:val="00F0535B"/>
    <w:rsid w:val="00F0795F"/>
    <w:rsid w:val="00F118AE"/>
    <w:rsid w:val="00F12445"/>
    <w:rsid w:val="00F13A4B"/>
    <w:rsid w:val="00F143C9"/>
    <w:rsid w:val="00F146C2"/>
    <w:rsid w:val="00F153C3"/>
    <w:rsid w:val="00F170B8"/>
    <w:rsid w:val="00F23D88"/>
    <w:rsid w:val="00F263A7"/>
    <w:rsid w:val="00F26B59"/>
    <w:rsid w:val="00F27087"/>
    <w:rsid w:val="00F27AA7"/>
    <w:rsid w:val="00F30560"/>
    <w:rsid w:val="00F3510B"/>
    <w:rsid w:val="00F37852"/>
    <w:rsid w:val="00F40B02"/>
    <w:rsid w:val="00F40FAE"/>
    <w:rsid w:val="00F430FF"/>
    <w:rsid w:val="00F435B4"/>
    <w:rsid w:val="00F43B99"/>
    <w:rsid w:val="00F44680"/>
    <w:rsid w:val="00F44C14"/>
    <w:rsid w:val="00F46108"/>
    <w:rsid w:val="00F46828"/>
    <w:rsid w:val="00F530DB"/>
    <w:rsid w:val="00F53362"/>
    <w:rsid w:val="00F5344A"/>
    <w:rsid w:val="00F53DFC"/>
    <w:rsid w:val="00F55FA0"/>
    <w:rsid w:val="00F59E4E"/>
    <w:rsid w:val="00F60671"/>
    <w:rsid w:val="00F60D54"/>
    <w:rsid w:val="00F64544"/>
    <w:rsid w:val="00F67CD9"/>
    <w:rsid w:val="00F72DB0"/>
    <w:rsid w:val="00F72F97"/>
    <w:rsid w:val="00F73938"/>
    <w:rsid w:val="00F745ED"/>
    <w:rsid w:val="00F81D0B"/>
    <w:rsid w:val="00F82617"/>
    <w:rsid w:val="00F839E2"/>
    <w:rsid w:val="00F94C97"/>
    <w:rsid w:val="00F97127"/>
    <w:rsid w:val="00F97DC0"/>
    <w:rsid w:val="00FA0195"/>
    <w:rsid w:val="00FA2083"/>
    <w:rsid w:val="00FA3C63"/>
    <w:rsid w:val="00FA7DEE"/>
    <w:rsid w:val="00FB0436"/>
    <w:rsid w:val="00FB3F72"/>
    <w:rsid w:val="00FB566A"/>
    <w:rsid w:val="00FB7BC9"/>
    <w:rsid w:val="00FC249A"/>
    <w:rsid w:val="00FC52CB"/>
    <w:rsid w:val="00FC6872"/>
    <w:rsid w:val="00FC747A"/>
    <w:rsid w:val="00FD39B9"/>
    <w:rsid w:val="00FD75B5"/>
    <w:rsid w:val="00FE0950"/>
    <w:rsid w:val="00FE26D2"/>
    <w:rsid w:val="00FE5D64"/>
    <w:rsid w:val="00FF1426"/>
    <w:rsid w:val="00FF3644"/>
    <w:rsid w:val="00FF39BA"/>
    <w:rsid w:val="00FF5D12"/>
    <w:rsid w:val="00FF6F85"/>
    <w:rsid w:val="0150A731"/>
    <w:rsid w:val="0390C65A"/>
    <w:rsid w:val="066C6847"/>
    <w:rsid w:val="0B09CB05"/>
    <w:rsid w:val="0C6ECA2E"/>
    <w:rsid w:val="0DB253E5"/>
    <w:rsid w:val="0EA4EC64"/>
    <w:rsid w:val="0FB13AC5"/>
    <w:rsid w:val="10D91E77"/>
    <w:rsid w:val="11ECFA33"/>
    <w:rsid w:val="12B2F55B"/>
    <w:rsid w:val="12B6F4EB"/>
    <w:rsid w:val="154384CE"/>
    <w:rsid w:val="156A060C"/>
    <w:rsid w:val="158E9748"/>
    <w:rsid w:val="15A507B6"/>
    <w:rsid w:val="16A871E9"/>
    <w:rsid w:val="184D9096"/>
    <w:rsid w:val="1AEEA4D7"/>
    <w:rsid w:val="1B3B1251"/>
    <w:rsid w:val="1B745B28"/>
    <w:rsid w:val="1CD79A5D"/>
    <w:rsid w:val="1D250BB1"/>
    <w:rsid w:val="1D630350"/>
    <w:rsid w:val="1E4FFD15"/>
    <w:rsid w:val="1E59AE5D"/>
    <w:rsid w:val="1E8A1508"/>
    <w:rsid w:val="1F1D31A5"/>
    <w:rsid w:val="211388EF"/>
    <w:rsid w:val="217C2763"/>
    <w:rsid w:val="22360BC7"/>
    <w:rsid w:val="22ED5FD3"/>
    <w:rsid w:val="233E6B9C"/>
    <w:rsid w:val="2509057D"/>
    <w:rsid w:val="258E2DFE"/>
    <w:rsid w:val="25BAF8AF"/>
    <w:rsid w:val="25DF722E"/>
    <w:rsid w:val="265BFBF2"/>
    <w:rsid w:val="28D18489"/>
    <w:rsid w:val="2901AA34"/>
    <w:rsid w:val="2B73C3F6"/>
    <w:rsid w:val="2B985532"/>
    <w:rsid w:val="2D889C84"/>
    <w:rsid w:val="307AAEDF"/>
    <w:rsid w:val="30FCAF37"/>
    <w:rsid w:val="3141A626"/>
    <w:rsid w:val="330350CC"/>
    <w:rsid w:val="331E53F2"/>
    <w:rsid w:val="3497489C"/>
    <w:rsid w:val="3546981E"/>
    <w:rsid w:val="360F00A7"/>
    <w:rsid w:val="38BC1C13"/>
    <w:rsid w:val="39BE1504"/>
    <w:rsid w:val="3CD629DD"/>
    <w:rsid w:val="3CEC9A4B"/>
    <w:rsid w:val="3FC83C38"/>
    <w:rsid w:val="40B51957"/>
    <w:rsid w:val="41A2131C"/>
    <w:rsid w:val="41BCCE88"/>
    <w:rsid w:val="425F94D9"/>
    <w:rsid w:val="44145AC6"/>
    <w:rsid w:val="44659EF6"/>
    <w:rsid w:val="44EF8CD4"/>
    <w:rsid w:val="47066D21"/>
    <w:rsid w:val="481994BF"/>
    <w:rsid w:val="4A003A31"/>
    <w:rsid w:val="4A34F268"/>
    <w:rsid w:val="4BC67CDA"/>
    <w:rsid w:val="4CE73242"/>
    <w:rsid w:val="4F82DBFF"/>
    <w:rsid w:val="500445DA"/>
    <w:rsid w:val="526BCD49"/>
    <w:rsid w:val="544EC53E"/>
    <w:rsid w:val="54D02F19"/>
    <w:rsid w:val="577D4A85"/>
    <w:rsid w:val="57ABD106"/>
    <w:rsid w:val="588ABB11"/>
    <w:rsid w:val="58FE2284"/>
    <w:rsid w:val="5A39ABFF"/>
    <w:rsid w:val="5AC732B9"/>
    <w:rsid w:val="5C4933C4"/>
    <w:rsid w:val="5DFE9129"/>
    <w:rsid w:val="5E4E6900"/>
    <w:rsid w:val="5F24D5B1"/>
    <w:rsid w:val="603EB052"/>
    <w:rsid w:val="61151D03"/>
    <w:rsid w:val="612DD37B"/>
    <w:rsid w:val="614D93E0"/>
    <w:rsid w:val="61951328"/>
    <w:rsid w:val="61F20384"/>
    <w:rsid w:val="631A523F"/>
    <w:rsid w:val="63B75C70"/>
    <w:rsid w:val="64F42923"/>
    <w:rsid w:val="676670CD"/>
    <w:rsid w:val="6BAD318B"/>
    <w:rsid w:val="6C839E3C"/>
    <w:rsid w:val="6D2A2A21"/>
    <w:rsid w:val="6F60DF53"/>
    <w:rsid w:val="71947E6A"/>
    <w:rsid w:val="71D97559"/>
    <w:rsid w:val="7217F004"/>
    <w:rsid w:val="72BB9022"/>
    <w:rsid w:val="73565BE1"/>
    <w:rsid w:val="742CC892"/>
    <w:rsid w:val="74FB7A8E"/>
    <w:rsid w:val="75CEBF16"/>
    <w:rsid w:val="7631FDCE"/>
    <w:rsid w:val="7676F4BD"/>
    <w:rsid w:val="771EDAED"/>
    <w:rsid w:val="77C566D2"/>
    <w:rsid w:val="7ACF608C"/>
    <w:rsid w:val="7AFDE70D"/>
    <w:rsid w:val="7BEAC42C"/>
    <w:rsid w:val="7D9FF2C7"/>
    <w:rsid w:val="7EC4DD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96D91"/>
  <w15:chartTrackingRefBased/>
  <w15:docId w15:val="{BF863A34-DDC5-4113-BBBA-75C5E829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FD7"/>
    <w:pPr>
      <w:ind w:left="720"/>
      <w:contextualSpacing/>
    </w:pPr>
  </w:style>
  <w:style w:type="paragraph" w:styleId="Header">
    <w:name w:val="header"/>
    <w:basedOn w:val="Normal"/>
    <w:link w:val="HeaderChar"/>
    <w:uiPriority w:val="99"/>
    <w:unhideWhenUsed/>
    <w:rsid w:val="00112CD1"/>
    <w:pPr>
      <w:tabs>
        <w:tab w:val="center" w:pos="4680"/>
        <w:tab w:val="right" w:pos="9360"/>
      </w:tabs>
      <w:spacing w:after="0"/>
    </w:pPr>
  </w:style>
  <w:style w:type="character" w:customStyle="1" w:styleId="HeaderChar">
    <w:name w:val="Header Char"/>
    <w:basedOn w:val="DefaultParagraphFont"/>
    <w:link w:val="Header"/>
    <w:uiPriority w:val="99"/>
    <w:rsid w:val="00112CD1"/>
  </w:style>
  <w:style w:type="paragraph" w:styleId="Footer">
    <w:name w:val="footer"/>
    <w:basedOn w:val="Normal"/>
    <w:link w:val="FooterChar"/>
    <w:uiPriority w:val="99"/>
    <w:unhideWhenUsed/>
    <w:rsid w:val="00112CD1"/>
    <w:pPr>
      <w:tabs>
        <w:tab w:val="center" w:pos="4680"/>
        <w:tab w:val="right" w:pos="9360"/>
      </w:tabs>
      <w:spacing w:after="0"/>
    </w:pPr>
  </w:style>
  <w:style w:type="character" w:customStyle="1" w:styleId="FooterChar">
    <w:name w:val="Footer Char"/>
    <w:basedOn w:val="DefaultParagraphFont"/>
    <w:link w:val="Footer"/>
    <w:uiPriority w:val="99"/>
    <w:rsid w:val="00112CD1"/>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72D96"/>
    <w:rPr>
      <w:b/>
      <w:bCs/>
    </w:rPr>
  </w:style>
  <w:style w:type="character" w:customStyle="1" w:styleId="CommentSubjectChar">
    <w:name w:val="Comment Subject Char"/>
    <w:basedOn w:val="CommentTextChar"/>
    <w:link w:val="CommentSubject"/>
    <w:uiPriority w:val="99"/>
    <w:semiHidden/>
    <w:rsid w:val="00B72D96"/>
    <w:rPr>
      <w:b/>
      <w:bCs/>
      <w:sz w:val="20"/>
      <w:szCs w:val="20"/>
    </w:rPr>
  </w:style>
  <w:style w:type="character" w:styleId="Mention">
    <w:name w:val="Mention"/>
    <w:basedOn w:val="DefaultParagraphFont"/>
    <w:uiPriority w:val="99"/>
    <w:unhideWhenUsed/>
    <w:rsid w:val="00442119"/>
    <w:rPr>
      <w:color w:val="2B579A"/>
      <w:shd w:val="clear" w:color="auto" w:fill="E1DFDD"/>
    </w:rPr>
  </w:style>
  <w:style w:type="character" w:styleId="Hyperlink">
    <w:name w:val="Hyperlink"/>
    <w:basedOn w:val="DefaultParagraphFont"/>
    <w:uiPriority w:val="99"/>
    <w:unhideWhenUsed/>
    <w:rsid w:val="000A7C1E"/>
    <w:rPr>
      <w:color w:val="0563C1" w:themeColor="hyperlink"/>
      <w:u w:val="single"/>
    </w:rPr>
  </w:style>
  <w:style w:type="character" w:styleId="UnresolvedMention">
    <w:name w:val="Unresolved Mention"/>
    <w:basedOn w:val="DefaultParagraphFont"/>
    <w:uiPriority w:val="99"/>
    <w:semiHidden/>
    <w:unhideWhenUsed/>
    <w:rsid w:val="000A7C1E"/>
    <w:rPr>
      <w:color w:val="605E5C"/>
      <w:shd w:val="clear" w:color="auto" w:fill="E1DFDD"/>
    </w:rPr>
  </w:style>
  <w:style w:type="paragraph" w:styleId="Revision">
    <w:name w:val="Revision"/>
    <w:hidden/>
    <w:uiPriority w:val="99"/>
    <w:semiHidden/>
    <w:rsid w:val="000F7D6A"/>
    <w:pPr>
      <w:spacing w:after="0"/>
    </w:pPr>
  </w:style>
  <w:style w:type="character" w:customStyle="1" w:styleId="cf01">
    <w:name w:val="cf01"/>
    <w:basedOn w:val="DefaultParagraphFont"/>
    <w:rsid w:val="0055598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ADA0-F23A-4DB1-B4D3-B9455CA0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CDFW Public interest Criteria</vt:lpstr>
    </vt:vector>
  </TitlesOfParts>
  <Company/>
  <LinksUpToDate>false</LinksUpToDate>
  <CharactersWithSpaces>5150</CharactersWithSpaces>
  <SharedDoc>false</SharedDoc>
  <HLinks>
    <vt:vector size="18" baseType="variant">
      <vt:variant>
        <vt:i4>1179710</vt:i4>
      </vt:variant>
      <vt:variant>
        <vt:i4>6</vt:i4>
      </vt:variant>
      <vt:variant>
        <vt:i4>0</vt:i4>
      </vt:variant>
      <vt:variant>
        <vt:i4>5</vt:i4>
      </vt:variant>
      <vt:variant>
        <vt:lpwstr>mailto:Randy.Lovell@wildlife.ca.gov</vt:lpwstr>
      </vt:variant>
      <vt:variant>
        <vt:lpwstr/>
      </vt:variant>
      <vt:variant>
        <vt:i4>4718716</vt:i4>
      </vt:variant>
      <vt:variant>
        <vt:i4>3</vt:i4>
      </vt:variant>
      <vt:variant>
        <vt:i4>0</vt:i4>
      </vt:variant>
      <vt:variant>
        <vt:i4>5</vt:i4>
      </vt:variant>
      <vt:variant>
        <vt:lpwstr>mailto:Kirsten.Ramey@wildlife.ca.gov</vt:lpwstr>
      </vt:variant>
      <vt:variant>
        <vt:lpwstr/>
      </vt:variant>
      <vt:variant>
        <vt:i4>1179710</vt:i4>
      </vt:variant>
      <vt:variant>
        <vt:i4>0</vt:i4>
      </vt:variant>
      <vt:variant>
        <vt:i4>0</vt:i4>
      </vt:variant>
      <vt:variant>
        <vt:i4>5</vt:i4>
      </vt:variant>
      <vt:variant>
        <vt:lpwstr>mailto:Randy.Lovell@wildlife.ca.gov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CDFW Public interest Criteria</dc:title>
  <dc:subject/>
  <dc:creator>Briley, Sara@Wildlife</dc:creator>
  <cp:keywords/>
  <dc:description/>
  <cp:lastModifiedBy>Lovell, Randy@Wildlife</cp:lastModifiedBy>
  <cp:revision>8</cp:revision>
  <cp:lastPrinted>2022-06-28T19:44:00Z</cp:lastPrinted>
  <dcterms:created xsi:type="dcterms:W3CDTF">2022-06-28T21:10:00Z</dcterms:created>
  <dcterms:modified xsi:type="dcterms:W3CDTF">2022-07-26T20:25:00Z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Sara.Briley@Wildlife.ca.gov</vt:lpwstr>
  </property>
  <property fmtid="{D5CDD505-2E9C-101B-9397-08002B2CF9AE}" pid="5" name="MSIP_Label_6e685f86-ed8d-482b-be3a-2b7af73f9b7f_SetDate">
    <vt:lpwstr>2022-04-25T23:21:59.6201698Z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4036493a-0ffb-4a92-afd7-512d67388da1</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